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72461E51"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Pr="00FF631D">
        <w:rPr>
          <w:lang w:val="en-US"/>
        </w:rPr>
        <w:t>#</w:t>
      </w:r>
      <w:r w:rsidR="00F53427" w:rsidRPr="00FF631D">
        <w:rPr>
          <w:lang w:val="en-US"/>
        </w:rPr>
        <w:t>9</w:t>
      </w:r>
      <w:r w:rsidR="000771B2" w:rsidRPr="00FF631D">
        <w:rPr>
          <w:lang w:val="en-US"/>
        </w:rPr>
        <w:t>4</w:t>
      </w:r>
      <w:r w:rsidR="00F53427" w:rsidRPr="00FF631D">
        <w:rPr>
          <w:lang w:val="en-US"/>
        </w:rPr>
        <w:tab/>
      </w:r>
      <w:r w:rsidR="00BD6E00" w:rsidRPr="003E3EF8">
        <w:rPr>
          <w:sz w:val="32"/>
          <w:szCs w:val="32"/>
          <w:lang w:val="en-US"/>
        </w:rPr>
        <w:t>R1-180</w:t>
      </w:r>
      <w:r w:rsidR="003E3EF8">
        <w:rPr>
          <w:sz w:val="32"/>
          <w:szCs w:val="32"/>
          <w:lang w:val="en-US"/>
        </w:rPr>
        <w:t>9703</w:t>
      </w:r>
      <w:bookmarkStart w:id="0" w:name="_GoBack"/>
      <w:bookmarkEnd w:id="0"/>
    </w:p>
    <w:p w14:paraId="3C115939" w14:textId="574E78C7" w:rsidR="00E90E49" w:rsidRPr="00FF631D" w:rsidRDefault="000771B2" w:rsidP="00311702">
      <w:pPr>
        <w:pStyle w:val="3GPPHeader"/>
        <w:rPr>
          <w:lang w:val="en-US"/>
        </w:rPr>
      </w:pPr>
      <w:r w:rsidRPr="00FF631D">
        <w:rPr>
          <w:lang w:val="en-US"/>
        </w:rPr>
        <w:t xml:space="preserve">Gothenburg, Sweden, </w:t>
      </w:r>
      <w:r w:rsidR="00F53427" w:rsidRPr="00FF631D">
        <w:rPr>
          <w:lang w:val="en-US"/>
        </w:rPr>
        <w:t>2</w:t>
      </w:r>
      <w:r w:rsidRPr="00FF631D">
        <w:rPr>
          <w:lang w:val="en-US"/>
        </w:rPr>
        <w:t>0</w:t>
      </w:r>
      <w:r w:rsidRPr="00FF631D">
        <w:rPr>
          <w:vertAlign w:val="superscript"/>
          <w:lang w:val="en-US"/>
        </w:rPr>
        <w:t>th</w:t>
      </w:r>
      <w:r w:rsidRPr="00FF631D">
        <w:rPr>
          <w:lang w:val="en-US"/>
        </w:rPr>
        <w:t xml:space="preserve"> </w:t>
      </w:r>
      <w:r w:rsidR="0027144F" w:rsidRPr="00FF631D">
        <w:rPr>
          <w:lang w:val="en-US"/>
        </w:rPr>
        <w:t xml:space="preserve">– </w:t>
      </w:r>
      <w:r w:rsidR="00F53427" w:rsidRPr="00FF631D">
        <w:rPr>
          <w:lang w:val="en-US"/>
        </w:rPr>
        <w:t>2</w:t>
      </w:r>
      <w:r w:rsidRPr="00FF631D">
        <w:rPr>
          <w:lang w:val="en-US"/>
        </w:rPr>
        <w:t>4</w:t>
      </w:r>
      <w:r w:rsidR="00F53427" w:rsidRPr="00FF631D">
        <w:rPr>
          <w:vertAlign w:val="superscript"/>
          <w:lang w:val="en-US"/>
        </w:rPr>
        <w:t>th</w:t>
      </w:r>
      <w:r w:rsidR="00F53427" w:rsidRPr="00FF631D">
        <w:rPr>
          <w:lang w:val="en-US"/>
        </w:rPr>
        <w:t xml:space="preserve"> </w:t>
      </w:r>
      <w:r w:rsidRPr="00FF631D">
        <w:rPr>
          <w:lang w:val="en-US"/>
        </w:rPr>
        <w:t>August</w:t>
      </w:r>
    </w:p>
    <w:p w14:paraId="0098B1E8" w14:textId="77777777" w:rsidR="00E90E49" w:rsidRPr="00FF631D" w:rsidRDefault="00E90E49" w:rsidP="00357380">
      <w:pPr>
        <w:pStyle w:val="3GPPHeader"/>
        <w:rPr>
          <w:lang w:val="en-US"/>
        </w:rPr>
      </w:pPr>
    </w:p>
    <w:p w14:paraId="7CEDCEB8" w14:textId="47C24AF5"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F53427" w:rsidRPr="00FF631D">
        <w:rPr>
          <w:sz w:val="22"/>
          <w:szCs w:val="22"/>
          <w:lang w:val="en-US"/>
        </w:rPr>
        <w:t>7.1.1.1</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5204DF7F"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Summary of synchronization signals and PBCH</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1E401C07" w:rsidR="00477768" w:rsidRPr="00FF631D"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synchronization signals and PBCH in agenda item </w:t>
      </w:r>
      <w:r w:rsidRPr="00FF631D">
        <w:rPr>
          <w:lang w:val="en-US"/>
        </w:rPr>
        <w:t>7.1.1.</w:t>
      </w:r>
      <w:r w:rsidR="000771B2" w:rsidRPr="00FF631D">
        <w:rPr>
          <w:lang w:val="en-US"/>
        </w:rPr>
        <w:t xml:space="preserve">1 </w:t>
      </w:r>
      <w:r w:rsidRPr="00FF631D">
        <w:rPr>
          <w:lang w:val="en-US"/>
        </w:rPr>
        <w:t>based on the views expressed by companies in the contributions listed in the appendix and providing proposals for agreement.</w:t>
      </w:r>
      <w:r w:rsidR="00731AED" w:rsidRPr="00FF631D">
        <w:rPr>
          <w:lang w:val="en-US"/>
        </w:rPr>
        <w:t xml:space="preserve"> Purely editorial corrections have not been included as those can be raised with the specification </w:t>
      </w:r>
      <w:r w:rsidR="00B67328" w:rsidRPr="00FF631D">
        <w:rPr>
          <w:lang w:val="en-US"/>
        </w:rPr>
        <w:t>editor directly.</w:t>
      </w:r>
    </w:p>
    <w:p w14:paraId="654B2B5A" w14:textId="3313BDE0" w:rsidR="00B33BD0" w:rsidRPr="00FF631D" w:rsidRDefault="00B33BD0" w:rsidP="00B33BD0">
      <w:pPr>
        <w:pStyle w:val="Heading1"/>
        <w:rPr>
          <w:lang w:val="en-US"/>
        </w:rPr>
      </w:pPr>
      <w:r w:rsidRPr="00FF631D">
        <w:rPr>
          <w:lang w:val="en-US"/>
        </w:rPr>
        <w:t>OFDM signal generation</w:t>
      </w:r>
    </w:p>
    <w:p w14:paraId="11E971E5" w14:textId="77777777" w:rsidR="00B33BD0" w:rsidRPr="00FF631D" w:rsidRDefault="00B33BD0" w:rsidP="00B33BD0">
      <w:pPr>
        <w:rPr>
          <w:lang w:val="en-US"/>
        </w:rPr>
      </w:pPr>
      <w:r w:rsidRPr="00FF631D">
        <w:rPr>
          <w:lang w:val="en-US"/>
        </w:rPr>
        <w:t xml:space="preserve">This issue was discussed in previous meeting and is related to the OFDM signal generation when </w:t>
      </w:r>
      <w:r w:rsidRPr="00FF631D">
        <w:rPr>
          <w:position w:val="-10"/>
          <w:lang w:val="en-US"/>
        </w:rPr>
        <w:object w:dxaOrig="419" w:dyaOrig="299" w14:anchorId="084B0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style="width:21.75pt;height:15pt;mso-position-horizontal-relative:page;mso-position-vertical-relative:page" o:ole="">
            <v:imagedata r:id="rId8" o:title=""/>
          </v:shape>
          <o:OLEObject Type="Embed" ProgID="Equation.3" ShapeID="对象 16" DrawAspect="Content" ObjectID="_1596262742" r:id="rId9"/>
        </w:object>
      </w:r>
      <w:r w:rsidRPr="00FF631D">
        <w:rPr>
          <w:lang w:val="en-US"/>
        </w:rPr>
        <w:t>is odd.</w:t>
      </w:r>
    </w:p>
    <w:p w14:paraId="00D03CAD" w14:textId="77777777" w:rsidR="00B33BD0" w:rsidRPr="00FF631D" w:rsidRDefault="00B33BD0" w:rsidP="00B33BD0">
      <w:pPr>
        <w:rPr>
          <w:lang w:val="en-US"/>
        </w:rPr>
      </w:pPr>
      <w:r w:rsidRPr="00FF631D">
        <w:rPr>
          <w:lang w:val="en-US"/>
        </w:rPr>
        <w:t>The following proposals were made</w:t>
      </w:r>
    </w:p>
    <w:p w14:paraId="2682C1CC" w14:textId="77777777" w:rsidR="00B67328" w:rsidRPr="00FF631D" w:rsidRDefault="00B33BD0" w:rsidP="00B33BD0">
      <w:pPr>
        <w:pStyle w:val="ListParagraph"/>
        <w:numPr>
          <w:ilvl w:val="0"/>
          <w:numId w:val="30"/>
        </w:numPr>
        <w:rPr>
          <w:lang w:val="en-US"/>
        </w:rPr>
      </w:pPr>
      <w:r w:rsidRPr="00FF631D">
        <w:rPr>
          <w:lang w:val="en-US"/>
        </w:rPr>
        <w:t xml:space="preserve">Vivo: </w:t>
      </w:r>
    </w:p>
    <w:p w14:paraId="17681B8F" w14:textId="487408CF" w:rsidR="00B33BD0" w:rsidRPr="00FF631D" w:rsidRDefault="00B33BD0" w:rsidP="00B67328">
      <w:pPr>
        <w:pStyle w:val="ListParagraph"/>
        <w:numPr>
          <w:ilvl w:val="1"/>
          <w:numId w:val="30"/>
        </w:numPr>
        <w:rPr>
          <w:lang w:val="en-US"/>
        </w:rPr>
      </w:pPr>
      <w:r w:rsidRPr="00FF631D">
        <w:rPr>
          <w:rFonts w:eastAsia="SimSun"/>
          <w:lang w:val="en-US"/>
        </w:rPr>
        <w:t xml:space="preserve">Only even values of </w:t>
      </w:r>
      <w:r w:rsidRPr="00FF631D">
        <w:rPr>
          <w:position w:val="-10"/>
          <w:lang w:val="en-US"/>
        </w:rPr>
        <w:object w:dxaOrig="419" w:dyaOrig="299" w14:anchorId="042AD973">
          <v:shape id="对象 53" o:spid="_x0000_i1026" type="#_x0000_t75" style="width:21.75pt;height:15pt;mso-position-horizontal-relative:page;mso-position-vertical-relative:page" o:ole="">
            <v:imagedata r:id="rId10" o:title=""/>
          </v:shape>
          <o:OLEObject Type="Embed" ProgID="Equation.3" ShapeID="对象 53" DrawAspect="Content" ObjectID="_1596262743" r:id="rId11"/>
        </w:object>
      </w:r>
      <w:r w:rsidRPr="00FF631D">
        <w:rPr>
          <w:rFonts w:eastAsia="SimSun"/>
          <w:lang w:val="en-US"/>
        </w:rPr>
        <w:t xml:space="preserve"> are allowed for </w:t>
      </w:r>
      <w:r w:rsidRPr="00FF631D">
        <w:rPr>
          <w:lang w:val="en-US"/>
        </w:rPr>
        <w:t xml:space="preserve">SSB SCS = 30kHz in FR1 or {SSB SCS, RMSI SCS} = {120, </w:t>
      </w:r>
      <w:proofErr w:type="gramStart"/>
      <w:r w:rsidRPr="00FF631D">
        <w:rPr>
          <w:lang w:val="en-US"/>
        </w:rPr>
        <w:t>60}kHz</w:t>
      </w:r>
      <w:proofErr w:type="gramEnd"/>
      <w:r w:rsidRPr="00FF631D">
        <w:rPr>
          <w:lang w:val="en-US"/>
        </w:rPr>
        <w:t xml:space="preserve"> in FR2.</w:t>
      </w:r>
    </w:p>
    <w:p w14:paraId="2AAA4161" w14:textId="77777777" w:rsidR="00B67328" w:rsidRPr="00FF631D" w:rsidRDefault="004E3FB4" w:rsidP="004E3FB4">
      <w:pPr>
        <w:pStyle w:val="ListParagraph"/>
        <w:numPr>
          <w:ilvl w:val="0"/>
          <w:numId w:val="30"/>
        </w:numPr>
        <w:jc w:val="left"/>
        <w:rPr>
          <w:lang w:val="en-US"/>
        </w:rPr>
      </w:pPr>
      <w:r w:rsidRPr="00FF631D">
        <w:rPr>
          <w:lang w:val="en-US"/>
        </w:rPr>
        <w:t xml:space="preserve">LG Electronics: </w:t>
      </w:r>
    </w:p>
    <w:p w14:paraId="1BC260C5" w14:textId="0151655D" w:rsidR="004E3FB4" w:rsidRPr="00FF631D" w:rsidRDefault="004E3FB4" w:rsidP="00B67328">
      <w:pPr>
        <w:pStyle w:val="ListParagraph"/>
        <w:numPr>
          <w:ilvl w:val="1"/>
          <w:numId w:val="30"/>
        </w:numPr>
        <w:jc w:val="left"/>
        <w:rPr>
          <w:lang w:val="en-US"/>
        </w:rPr>
      </w:pPr>
      <w:r w:rsidRPr="00FF631D">
        <w:rPr>
          <w:lang w:val="en-US"/>
        </w:rPr>
        <w:t xml:space="preserve">Appropriate </w:t>
      </w:r>
      <w:proofErr w:type="spellStart"/>
      <w:r w:rsidRPr="00FF631D">
        <w:rPr>
          <w:i/>
          <w:lang w:val="en-US"/>
        </w:rPr>
        <w:t>absoluteFrequencyPointA</w:t>
      </w:r>
      <w:proofErr w:type="spellEnd"/>
      <w:r w:rsidRPr="00FF631D">
        <w:rPr>
          <w:lang w:val="en-US"/>
        </w:rPr>
        <w:t xml:space="preserve"> should be configured for achieving mod(</w:t>
      </w:r>
      <w:proofErr w:type="spellStart"/>
      <w:r w:rsidRPr="00FF631D">
        <w:rPr>
          <w:lang w:val="en-US"/>
        </w:rPr>
        <w:t>k_</w:t>
      </w:r>
      <w:proofErr w:type="gramStart"/>
      <w:r w:rsidRPr="00FF631D">
        <w:rPr>
          <w:lang w:val="en-US"/>
        </w:rPr>
        <w:t>SSB,N</w:t>
      </w:r>
      <w:proofErr w:type="spellEnd"/>
      <w:proofErr w:type="gramEnd"/>
      <w:r w:rsidRPr="00FF631D">
        <w:rPr>
          <w:lang w:val="en-US"/>
        </w:rPr>
        <w:t>)=0.</w:t>
      </w:r>
    </w:p>
    <w:p w14:paraId="3572FB89" w14:textId="77777777" w:rsidR="00B67328" w:rsidRPr="00FF631D" w:rsidRDefault="005333CC" w:rsidP="005333CC">
      <w:pPr>
        <w:pStyle w:val="ListParagraph"/>
        <w:numPr>
          <w:ilvl w:val="0"/>
          <w:numId w:val="30"/>
        </w:numPr>
        <w:jc w:val="left"/>
        <w:rPr>
          <w:lang w:val="en-US"/>
        </w:rPr>
      </w:pPr>
      <w:r w:rsidRPr="00FF631D">
        <w:rPr>
          <w:lang w:val="en-US"/>
        </w:rPr>
        <w:t xml:space="preserve">NEC: </w:t>
      </w:r>
    </w:p>
    <w:p w14:paraId="3530745E" w14:textId="609B009A" w:rsidR="005333CC" w:rsidRPr="00FF631D" w:rsidRDefault="005333CC" w:rsidP="00B67328">
      <w:pPr>
        <w:pStyle w:val="ListParagraph"/>
        <w:numPr>
          <w:ilvl w:val="1"/>
          <w:numId w:val="30"/>
        </w:numPr>
        <w:jc w:val="left"/>
        <w:rPr>
          <w:lang w:val="en-US"/>
        </w:rPr>
      </w:pPr>
      <w:r w:rsidRPr="00FF631D">
        <w:rPr>
          <w:lang w:val="en-US"/>
        </w:rPr>
        <w:t>Confirm SS/PBCH block is transmitted on the subcarrier grid of its own subcarrier spacing aligned with point A</w:t>
      </w:r>
    </w:p>
    <w:p w14:paraId="080FFB91" w14:textId="16E177CE" w:rsidR="00B67328" w:rsidRPr="00FF631D" w:rsidRDefault="007F2DAC" w:rsidP="007F2DAC">
      <w:pPr>
        <w:pStyle w:val="ListParagraph"/>
        <w:numPr>
          <w:ilvl w:val="0"/>
          <w:numId w:val="30"/>
        </w:numPr>
        <w:jc w:val="left"/>
        <w:rPr>
          <w:lang w:val="en-US"/>
        </w:rPr>
      </w:pPr>
      <w:r w:rsidRPr="00FF631D">
        <w:rPr>
          <w:lang w:val="en-US"/>
        </w:rPr>
        <w:t>Samsung</w:t>
      </w:r>
      <w:r w:rsidR="00132756" w:rsidRPr="00FF631D">
        <w:rPr>
          <w:lang w:val="en-US"/>
        </w:rPr>
        <w:t>, NTT DOCOMO</w:t>
      </w:r>
      <w:r w:rsidRPr="00FF631D">
        <w:rPr>
          <w:lang w:val="en-US"/>
        </w:rPr>
        <w:t xml:space="preserve">: </w:t>
      </w:r>
    </w:p>
    <w:p w14:paraId="22496655" w14:textId="17288200" w:rsidR="007F2DAC" w:rsidRPr="00FF631D" w:rsidRDefault="007F2DAC" w:rsidP="00B67328">
      <w:pPr>
        <w:pStyle w:val="ListParagraph"/>
        <w:numPr>
          <w:ilvl w:val="1"/>
          <w:numId w:val="30"/>
        </w:numPr>
        <w:jc w:val="left"/>
        <w:rPr>
          <w:lang w:val="en-US"/>
        </w:rPr>
      </w:pPr>
      <w:r w:rsidRPr="00FF631D">
        <w:rPr>
          <w:lang w:val="en-US"/>
        </w:rPr>
        <w:t xml:space="preserve">Introduce restrictions on the value of </w:t>
      </w:r>
      <w:r w:rsidRPr="00FF631D">
        <w:rPr>
          <w:position w:val="-10"/>
          <w:lang w:val="en-US"/>
        </w:rPr>
        <w:object w:dxaOrig="419" w:dyaOrig="299" w14:anchorId="4D389F2B">
          <v:shape id="_x0000_i1027" type="#_x0000_t75" style="width:21.75pt;height:15pt;mso-position-horizontal-relative:page;mso-position-vertical-relative:page" o:ole="">
            <v:imagedata r:id="rId8" o:title=""/>
          </v:shape>
          <o:OLEObject Type="Embed" ProgID="Equation.3" ShapeID="_x0000_i1027" DrawAspect="Content" ObjectID="_1596262744" r:id="rId12"/>
        </w:object>
      </w:r>
      <w:r w:rsidRPr="00FF631D">
        <w:rPr>
          <w:lang w:val="en-US"/>
        </w:rPr>
        <w:t>:</w:t>
      </w:r>
    </w:p>
    <w:p w14:paraId="74E783BF" w14:textId="77777777" w:rsidR="007F2DAC" w:rsidRPr="00FF631D" w:rsidRDefault="007F2DAC" w:rsidP="00B67328">
      <w:pPr>
        <w:pStyle w:val="ListParagraph"/>
        <w:numPr>
          <w:ilvl w:val="2"/>
          <w:numId w:val="30"/>
        </w:numPr>
        <w:jc w:val="left"/>
        <w:rPr>
          <w:lang w:val="en-US"/>
        </w:rPr>
      </w:pPr>
      <w:r w:rsidRPr="00FF631D">
        <w:rPr>
          <w:lang w:val="en-US"/>
        </w:rPr>
        <w:t xml:space="preserve">for {SSB SCS, RMSI SCS} = {30 kHz, 15 kHz}, {30 kHz, 30 kHz}, {120 kHz, 60 kHz}, or {240 kHz, 120 kHz}, </w:t>
      </w:r>
      <w:proofErr w:type="spellStart"/>
      <w:r w:rsidRPr="00FF631D">
        <w:rPr>
          <w:lang w:val="en-US"/>
        </w:rPr>
        <w:t>k_SSB</w:t>
      </w:r>
      <w:proofErr w:type="spellEnd"/>
      <w:r w:rsidRPr="00FF631D">
        <w:rPr>
          <w:lang w:val="en-US"/>
        </w:rPr>
        <w:t xml:space="preserve"> should be restricted as an integer multiple of 2;</w:t>
      </w:r>
    </w:p>
    <w:p w14:paraId="70B6316B" w14:textId="77777777" w:rsidR="007F2DAC" w:rsidRPr="00FF631D" w:rsidRDefault="007F2DAC" w:rsidP="00B67328">
      <w:pPr>
        <w:pStyle w:val="ListParagraph"/>
        <w:numPr>
          <w:ilvl w:val="2"/>
          <w:numId w:val="30"/>
        </w:numPr>
        <w:jc w:val="left"/>
        <w:rPr>
          <w:lang w:val="en-US"/>
        </w:rPr>
      </w:pPr>
      <w:r w:rsidRPr="00FF631D">
        <w:rPr>
          <w:lang w:val="en-US"/>
        </w:rPr>
        <w:t xml:space="preserve">for {SSB SCS, RMSI SCS} = {240 kHz, 60 kHz}, </w:t>
      </w:r>
      <w:proofErr w:type="spellStart"/>
      <w:r w:rsidRPr="00FF631D">
        <w:rPr>
          <w:lang w:val="en-US"/>
        </w:rPr>
        <w:t>k_SSB</w:t>
      </w:r>
      <w:proofErr w:type="spellEnd"/>
      <w:r w:rsidRPr="00FF631D">
        <w:rPr>
          <w:lang w:val="en-US"/>
        </w:rPr>
        <w:t xml:space="preserve"> should be restricted as an integer multiple of 4.</w:t>
      </w:r>
    </w:p>
    <w:p w14:paraId="4F9D151A" w14:textId="77777777" w:rsidR="00B67328" w:rsidRPr="00FF631D" w:rsidRDefault="00B67328" w:rsidP="00B67328">
      <w:pPr>
        <w:pStyle w:val="ListParagraph"/>
        <w:numPr>
          <w:ilvl w:val="0"/>
          <w:numId w:val="30"/>
        </w:numPr>
        <w:jc w:val="left"/>
        <w:rPr>
          <w:lang w:val="en-US"/>
        </w:rPr>
      </w:pPr>
      <w:r w:rsidRPr="00FF631D">
        <w:rPr>
          <w:lang w:val="en-US"/>
        </w:rPr>
        <w:t xml:space="preserve">Huawei, </w:t>
      </w:r>
      <w:proofErr w:type="spellStart"/>
      <w:r w:rsidRPr="00FF631D">
        <w:rPr>
          <w:lang w:val="en-US"/>
        </w:rPr>
        <w:t>HISilicon</w:t>
      </w:r>
      <w:proofErr w:type="spellEnd"/>
      <w:r w:rsidRPr="00FF631D">
        <w:rPr>
          <w:lang w:val="en-US"/>
        </w:rPr>
        <w:t>:</w:t>
      </w:r>
    </w:p>
    <w:p w14:paraId="74434939" w14:textId="5A2D5396" w:rsidR="007F2DAC" w:rsidRDefault="00B67328" w:rsidP="00B67328">
      <w:pPr>
        <w:pStyle w:val="ListParagraph"/>
        <w:numPr>
          <w:ilvl w:val="1"/>
          <w:numId w:val="30"/>
        </w:numPr>
        <w:jc w:val="left"/>
        <w:rPr>
          <w:lang w:val="en-US"/>
        </w:rPr>
      </w:pPr>
      <w:r w:rsidRPr="00FF631D">
        <w:rPr>
          <w:lang w:val="en-US"/>
        </w:rPr>
        <w:t xml:space="preserve">For SSB, reuse the signal generation formula with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μ</m:t>
            </m:r>
          </m:sup>
        </m:sSubSup>
        <m:r>
          <w:rPr>
            <w:rFonts w:ascii="Cambria Math" w:hAnsi="Cambria Math"/>
            <w:lang w:val="en-US"/>
          </w:rPr>
          <m:t>=0</m:t>
        </m:r>
      </m:oMath>
      <w:r w:rsidRPr="00FF631D">
        <w:rPr>
          <w:i/>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grid</m:t>
            </m:r>
          </m:sub>
          <m:sup>
            <m:r>
              <w:rPr>
                <w:rFonts w:ascii="Cambria Math" w:hAnsi="Cambria Math"/>
                <w:lang w:val="en-US"/>
              </w:rPr>
              <m:t>size,μ</m:t>
            </m:r>
          </m:sup>
        </m:sSubSup>
      </m:oMath>
      <w:r w:rsidRPr="00FF631D">
        <w:rPr>
          <w:i/>
          <w:lang w:val="en-US"/>
        </w:rPr>
        <w:t xml:space="preserve"> </w:t>
      </w:r>
      <w:r w:rsidRPr="00FF631D">
        <w:rPr>
          <w:lang w:val="en-US"/>
        </w:rPr>
        <w:t xml:space="preserve"> denoting the number of RB in one SSB, and f0 is the </w:t>
      </w:r>
      <w:proofErr w:type="spellStart"/>
      <w:r w:rsidRPr="00FF631D">
        <w:rPr>
          <w:lang w:val="en-US"/>
        </w:rPr>
        <w:t>centre</w:t>
      </w:r>
      <w:proofErr w:type="spellEnd"/>
      <w:r w:rsidRPr="00FF631D">
        <w:rPr>
          <w:lang w:val="en-US"/>
        </w:rPr>
        <w:t xml:space="preserve"> frequency of SSB.</w:t>
      </w:r>
    </w:p>
    <w:p w14:paraId="17EC8DC4" w14:textId="3B39C98B" w:rsidR="002F78E9" w:rsidRDefault="002F78E9" w:rsidP="002F78E9">
      <w:pPr>
        <w:jc w:val="left"/>
        <w:rPr>
          <w:lang w:val="en-US"/>
        </w:rPr>
      </w:pPr>
    </w:p>
    <w:p w14:paraId="32F5B177" w14:textId="18F09AA3" w:rsidR="002F78E9" w:rsidRDefault="002F78E9" w:rsidP="002F78E9">
      <w:pPr>
        <w:jc w:val="left"/>
        <w:rPr>
          <w:lang w:val="en-US"/>
        </w:rPr>
      </w:pPr>
      <w:r>
        <w:rPr>
          <w:lang w:val="en-US"/>
        </w:rPr>
        <w:t>Discuss further.</w:t>
      </w:r>
    </w:p>
    <w:p w14:paraId="616928DE" w14:textId="77777777" w:rsidR="002F78E9" w:rsidRPr="002F78E9" w:rsidRDefault="002F78E9" w:rsidP="002F78E9">
      <w:pPr>
        <w:jc w:val="left"/>
        <w:rPr>
          <w:lang w:val="en-US"/>
        </w:rPr>
      </w:pPr>
    </w:p>
    <w:p w14:paraId="0AE71A09" w14:textId="74EABDB7" w:rsidR="00B67328" w:rsidRPr="00FF631D" w:rsidRDefault="00B67328" w:rsidP="00B67328">
      <w:pPr>
        <w:jc w:val="left"/>
        <w:rPr>
          <w:lang w:val="en-US"/>
        </w:rPr>
      </w:pPr>
      <w:r w:rsidRPr="00FF631D">
        <w:rPr>
          <w:lang w:val="en-US"/>
        </w:rPr>
        <w:t xml:space="preserve">Sharp stated that it should be clarified that is </w:t>
      </w:r>
      <m:oMath>
        <m:sSub>
          <m:sSubPr>
            <m:ctrlPr>
              <w:rPr>
                <w:rFonts w:ascii="Cambria Math" w:eastAsia="SimSun" w:hAnsi="Cambria Math"/>
                <w:b/>
                <w:lang w:val="en-US"/>
              </w:rPr>
            </m:ctrlPr>
          </m:sSubPr>
          <m:e>
            <m:r>
              <m:rPr>
                <m:sty m:val="b"/>
              </m:rPr>
              <w:rPr>
                <w:rFonts w:ascii="Cambria Math" w:eastAsia="SimSun" w:hAnsi="Cambria Math"/>
                <w:lang w:val="en-US"/>
              </w:rPr>
              <m:t>μ</m:t>
            </m:r>
          </m:e>
          <m:sub>
            <m:r>
              <m:rPr>
                <m:sty m:val="b"/>
              </m:rPr>
              <w:rPr>
                <w:rFonts w:ascii="Cambria Math" w:eastAsia="SimSun" w:hAnsi="Cambria Math"/>
                <w:lang w:val="en-US"/>
              </w:rPr>
              <m:t>0</m:t>
            </m:r>
          </m:sub>
        </m:sSub>
      </m:oMath>
      <w:r w:rsidRPr="00FF631D">
        <w:rPr>
          <w:b/>
          <w:lang w:val="en-US"/>
        </w:rPr>
        <w:t xml:space="preserve"> </w:t>
      </w:r>
      <w:r w:rsidRPr="00FF631D">
        <w:rPr>
          <w:lang w:val="en-US"/>
        </w:rPr>
        <w:t xml:space="preserve">the largest subcarrier spacing configuration among all subcarrier spacing configurations provided in the cell-specific higher layer parameter </w:t>
      </w:r>
      <w:proofErr w:type="spellStart"/>
      <w:r w:rsidRPr="00FF631D">
        <w:rPr>
          <w:i/>
          <w:lang w:val="en-US"/>
        </w:rPr>
        <w:t>scs-SpecificCarrierList</w:t>
      </w:r>
      <w:proofErr w:type="spellEnd"/>
    </w:p>
    <w:p w14:paraId="06BA7666" w14:textId="02552158" w:rsidR="00B67328" w:rsidRPr="00FF631D" w:rsidRDefault="00B67328" w:rsidP="00B67328">
      <w:pPr>
        <w:jc w:val="left"/>
        <w:rPr>
          <w:lang w:val="en-US"/>
        </w:rPr>
      </w:pPr>
      <w:r w:rsidRPr="00FF631D">
        <w:rPr>
          <w:b/>
          <w:lang w:val="en-US"/>
        </w:rPr>
        <w:t xml:space="preserve">Feature lead comment: </w:t>
      </w:r>
      <w:r w:rsidRPr="00FF631D">
        <w:rPr>
          <w:lang w:val="en-US"/>
        </w:rPr>
        <w:t xml:space="preserve"> Do not see how “</w:t>
      </w:r>
      <w:r w:rsidRPr="00FF631D">
        <w:rPr>
          <w:rFonts w:ascii="Times New Roman" w:hAnsi="Times New Roman"/>
          <w:lang w:val="en-US"/>
        </w:rPr>
        <w:t xml:space="preserve">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0</m:t>
            </m:r>
          </m:sub>
        </m:sSub>
      </m:oMath>
      <w:r w:rsidRPr="00FF631D">
        <w:rPr>
          <w:rFonts w:ascii="Times New Roman" w:hAnsi="Times New Roman"/>
          <w:lang w:val="en-US"/>
        </w:rPr>
        <w:t xml:space="preserve"> is the largest </w:t>
      </w:r>
      <m:oMath>
        <m:r>
          <w:rPr>
            <w:rFonts w:ascii="Cambria Math" w:hAnsi="Cambria Math"/>
            <w:lang w:val="en-US"/>
          </w:rPr>
          <m:t>μ</m:t>
        </m:r>
      </m:oMath>
      <w:r w:rsidRPr="00FF631D">
        <w:rPr>
          <w:rFonts w:ascii="Times New Roman" w:hAnsi="Times New Roman"/>
          <w:lang w:val="en-US"/>
        </w:rPr>
        <w:t xml:space="preserve"> value among the subcarrier spacing configura</w:t>
      </w:r>
      <w:proofErr w:type="spellStart"/>
      <w:r w:rsidRPr="00FF631D">
        <w:rPr>
          <w:rFonts w:ascii="Times New Roman" w:hAnsi="Times New Roman"/>
          <w:lang w:val="en-US"/>
        </w:rPr>
        <w:t>tions</w:t>
      </w:r>
      <w:proofErr w:type="spellEnd"/>
      <w:r w:rsidRPr="00FF631D">
        <w:rPr>
          <w:rFonts w:ascii="Times New Roman" w:hAnsi="Times New Roman"/>
          <w:lang w:val="en-US"/>
        </w:rPr>
        <w:t xml:space="preserve"> provided to the UE </w:t>
      </w:r>
      <w:bookmarkStart w:id="1" w:name="_Hlk515533636"/>
      <w:r w:rsidRPr="00FF631D">
        <w:rPr>
          <w:rFonts w:ascii="Times New Roman" w:hAnsi="Times New Roman"/>
          <w:lang w:val="en-US"/>
        </w:rPr>
        <w:t xml:space="preserve">for this </w:t>
      </w:r>
      <w:proofErr w:type="spellStart"/>
      <w:r w:rsidRPr="00FF631D">
        <w:rPr>
          <w:rFonts w:ascii="Times New Roman" w:hAnsi="Times New Roman"/>
          <w:lang w:val="en-US"/>
        </w:rPr>
        <w:t>carrer</w:t>
      </w:r>
      <w:bookmarkEnd w:id="1"/>
      <w:proofErr w:type="spellEnd"/>
      <w:r w:rsidRPr="00FF631D">
        <w:rPr>
          <w:lang w:val="en-US"/>
        </w:rPr>
        <w:t>” can be misunderstood.</w:t>
      </w:r>
    </w:p>
    <w:p w14:paraId="55D59FBC" w14:textId="68097BAD" w:rsidR="005333CC" w:rsidRPr="00FF631D" w:rsidRDefault="005333CC" w:rsidP="005333CC">
      <w:pPr>
        <w:pStyle w:val="Heading1"/>
        <w:rPr>
          <w:lang w:val="en-US"/>
        </w:rPr>
      </w:pPr>
      <w:r w:rsidRPr="00FF631D">
        <w:rPr>
          <w:lang w:val="en-US"/>
        </w:rPr>
        <w:lastRenderedPageBreak/>
        <w:t xml:space="preserve">SSB Position Indication in </w:t>
      </w:r>
      <w:proofErr w:type="spellStart"/>
      <w:r w:rsidRPr="00FF631D">
        <w:rPr>
          <w:lang w:val="en-US"/>
        </w:rPr>
        <w:t>ServingcellConfigCommon</w:t>
      </w:r>
      <w:proofErr w:type="spellEnd"/>
    </w:p>
    <w:p w14:paraId="75DD85CB" w14:textId="2CB5238D" w:rsidR="005333CC" w:rsidRPr="00FF631D" w:rsidRDefault="005333CC" w:rsidP="005333CC">
      <w:pPr>
        <w:rPr>
          <w:lang w:val="en-US"/>
        </w:rPr>
      </w:pPr>
      <w:r w:rsidRPr="00FF631D">
        <w:rPr>
          <w:lang w:val="en-US"/>
        </w:rPr>
        <w:t xml:space="preserve">This issue was raised in </w:t>
      </w:r>
      <w:proofErr w:type="gramStart"/>
      <w:r w:rsidRPr="00FF631D">
        <w:rPr>
          <w:lang w:val="en-US"/>
        </w:rPr>
        <w:t>an</w:t>
      </w:r>
      <w:proofErr w:type="gramEnd"/>
      <w:r w:rsidRPr="00FF631D">
        <w:rPr>
          <w:lang w:val="en-US"/>
        </w:rPr>
        <w:t xml:space="preserve"> LS from RAN2(</w:t>
      </w:r>
      <w:hyperlink r:id="rId13" w:history="1">
        <w:r w:rsidR="00BD6E00">
          <w:rPr>
            <w:rStyle w:val="Hyperlink"/>
            <w:lang w:val="en-US"/>
          </w:rPr>
          <w:t>R1-1808860</w:t>
        </w:r>
      </w:hyperlink>
      <w:r w:rsidRPr="00FF631D">
        <w:rPr>
          <w:lang w:val="en-US"/>
        </w:rPr>
        <w:t>). RAN1 should agree to an answer.</w:t>
      </w:r>
    </w:p>
    <w:p w14:paraId="6069770F" w14:textId="4ADFDE1E" w:rsidR="005333CC" w:rsidRPr="00FF631D" w:rsidRDefault="005333CC" w:rsidP="005333CC">
      <w:pPr>
        <w:rPr>
          <w:lang w:val="en-US"/>
        </w:rPr>
      </w:pPr>
      <w:r w:rsidRPr="00FF631D">
        <w:rPr>
          <w:lang w:val="en-US"/>
        </w:rPr>
        <w:t xml:space="preserve">For the first action, agree to something along the lines of: </w:t>
      </w:r>
    </w:p>
    <w:p w14:paraId="09591179" w14:textId="2A5C81B9" w:rsidR="005333CC" w:rsidRPr="00FF631D" w:rsidRDefault="005333CC" w:rsidP="005333CC">
      <w:pPr>
        <w:pStyle w:val="ListParagraph"/>
        <w:numPr>
          <w:ilvl w:val="0"/>
          <w:numId w:val="31"/>
        </w:numPr>
        <w:rPr>
          <w:lang w:val="en-US"/>
        </w:rPr>
      </w:pPr>
      <w:r w:rsidRPr="00FF631D">
        <w:rPr>
          <w:lang w:val="en-US"/>
        </w:rPr>
        <w:t>The functionality of the 8+8 group bitmap format for SSB position indicated in SIB1 was intended to provide cell specific indication of SSB transmission that should be used during initial access procedures and possibly measurement purposes. The functionality 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4EDA983A" w14:textId="34683992" w:rsidR="005333CC" w:rsidRPr="00FF631D" w:rsidRDefault="005333CC" w:rsidP="005333CC">
      <w:pPr>
        <w:rPr>
          <w:lang w:val="en-US"/>
        </w:rPr>
      </w:pPr>
      <w:r w:rsidRPr="00FF631D">
        <w:rPr>
          <w:lang w:val="en-US"/>
        </w:rPr>
        <w:t>For the second action, the companies giving their view supported the following:</w:t>
      </w:r>
    </w:p>
    <w:p w14:paraId="1D7572BA" w14:textId="10522263" w:rsidR="005333CC" w:rsidRPr="00D427B6" w:rsidRDefault="005333CC" w:rsidP="005333CC">
      <w:pPr>
        <w:pStyle w:val="ListParagraph"/>
        <w:numPr>
          <w:ilvl w:val="0"/>
          <w:numId w:val="31"/>
        </w:numPr>
        <w:rPr>
          <w:lang w:val="en-US"/>
        </w:rPr>
      </w:pPr>
      <w:r w:rsidRPr="00D427B6">
        <w:rPr>
          <w:lang w:val="en-US"/>
        </w:rPr>
        <w:t>Option 1: Intel,</w:t>
      </w:r>
      <w:r w:rsidR="00132756" w:rsidRPr="00D427B6">
        <w:rPr>
          <w:lang w:val="en-US"/>
        </w:rPr>
        <w:t xml:space="preserve"> NTT DOCOMO, </w:t>
      </w:r>
      <w:r w:rsidR="00D427B6" w:rsidRPr="00D427B6">
        <w:rPr>
          <w:lang w:val="en-US"/>
        </w:rPr>
        <w:t>Ericsson</w:t>
      </w:r>
    </w:p>
    <w:p w14:paraId="36081286" w14:textId="36F9A719" w:rsidR="00C45212" w:rsidRPr="00C45212" w:rsidRDefault="005333CC" w:rsidP="00C45212">
      <w:pPr>
        <w:pStyle w:val="ListParagraph"/>
        <w:numPr>
          <w:ilvl w:val="0"/>
          <w:numId w:val="31"/>
        </w:numPr>
        <w:rPr>
          <w:lang w:val="en-US"/>
        </w:rPr>
      </w:pPr>
      <w:r w:rsidRPr="00FF631D">
        <w:rPr>
          <w:lang w:val="en-US"/>
        </w:rPr>
        <w:t xml:space="preserve">Option 2: </w:t>
      </w:r>
      <w:r w:rsidR="00C45212">
        <w:rPr>
          <w:lang w:val="en-US"/>
        </w:rPr>
        <w:t>vivo, Nokia</w:t>
      </w:r>
    </w:p>
    <w:p w14:paraId="4C9A567B" w14:textId="48CD13C3" w:rsidR="002F78E9" w:rsidRPr="00FF631D" w:rsidRDefault="002F78E9" w:rsidP="005333CC">
      <w:pPr>
        <w:rPr>
          <w:lang w:val="en-US"/>
        </w:rPr>
      </w:pPr>
      <w:r>
        <w:rPr>
          <w:lang w:val="en-US"/>
        </w:rPr>
        <w:t>Further discussion needed,</w:t>
      </w:r>
    </w:p>
    <w:p w14:paraId="62C29062" w14:textId="5CB4197D" w:rsidR="005333CC" w:rsidRPr="00FF631D" w:rsidRDefault="005333CC" w:rsidP="005333CC">
      <w:pPr>
        <w:rPr>
          <w:lang w:val="en-US"/>
        </w:rPr>
      </w:pPr>
      <w:r w:rsidRPr="00FF631D">
        <w:rPr>
          <w:lang w:val="en-US"/>
        </w:rPr>
        <w:t>The feature lead will draft a reply LS based on the discussion.</w:t>
      </w:r>
    </w:p>
    <w:p w14:paraId="0442B6B1" w14:textId="4D9C3E36" w:rsidR="007F2DAC" w:rsidRPr="00FF631D" w:rsidRDefault="007F2DAC" w:rsidP="005333CC">
      <w:pPr>
        <w:rPr>
          <w:lang w:val="en-US"/>
        </w:rPr>
      </w:pPr>
      <w:r w:rsidRPr="00FF631D">
        <w:rPr>
          <w:lang w:val="en-US"/>
        </w:rPr>
        <w:t>In addition</w:t>
      </w:r>
      <w:r w:rsidR="00731AED" w:rsidRPr="00FF631D">
        <w:rPr>
          <w:lang w:val="en-US"/>
        </w:rPr>
        <w:t>,</w:t>
      </w:r>
      <w:r w:rsidRPr="00FF631D">
        <w:rPr>
          <w:lang w:val="en-US"/>
        </w:rPr>
        <w:t xml:space="preserve"> LGE and Samsung point out that the full </w:t>
      </w:r>
      <w:proofErr w:type="spellStart"/>
      <w:r w:rsidRPr="00FF631D">
        <w:rPr>
          <w:lang w:val="en-US"/>
        </w:rPr>
        <w:t>butmap</w:t>
      </w:r>
      <w:proofErr w:type="spellEnd"/>
      <w:r w:rsidRPr="00FF631D">
        <w:rPr>
          <w:lang w:val="en-US"/>
        </w:rPr>
        <w:t xml:space="preserve"> should be in</w:t>
      </w:r>
      <w:r w:rsidRPr="00FF631D">
        <w:rPr>
          <w:rFonts w:ascii="Times New Roman" w:hAnsi="Times New Roman"/>
          <w:sz w:val="22"/>
          <w:szCs w:val="22"/>
          <w:lang w:val="en-US"/>
        </w:rPr>
        <w:t xml:space="preserve"> </w:t>
      </w:r>
      <w:proofErr w:type="spellStart"/>
      <w:r w:rsidRPr="00FF631D">
        <w:rPr>
          <w:rFonts w:cs="Arial"/>
          <w:i/>
          <w:lang w:val="en-US"/>
        </w:rPr>
        <w:t>ServingCellConfig</w:t>
      </w:r>
      <w:proofErr w:type="spellEnd"/>
      <w:r w:rsidRPr="00FF631D">
        <w:rPr>
          <w:lang w:val="en-US"/>
        </w:rPr>
        <w:t xml:space="preserve"> and not in </w:t>
      </w:r>
      <w:proofErr w:type="spellStart"/>
      <w:r w:rsidRPr="00FF631D">
        <w:rPr>
          <w:i/>
          <w:lang w:val="en-US"/>
        </w:rPr>
        <w:t>ServingCellConfigCommon</w:t>
      </w:r>
      <w:proofErr w:type="spellEnd"/>
      <w:r w:rsidRPr="00FF631D">
        <w:rPr>
          <w:lang w:val="en-US"/>
        </w:rPr>
        <w:t xml:space="preserve">. </w:t>
      </w:r>
      <w:r w:rsidR="002214E1">
        <w:rPr>
          <w:lang w:val="en-US"/>
        </w:rPr>
        <w:t>Unless RAN2 has already corrected this, t</w:t>
      </w:r>
      <w:r w:rsidRPr="00FF631D">
        <w:rPr>
          <w:lang w:val="en-US"/>
        </w:rPr>
        <w:t>his can be added to the LS above.</w:t>
      </w:r>
    </w:p>
    <w:p w14:paraId="67F00326" w14:textId="00863D10" w:rsidR="00FF631D" w:rsidRPr="00FF631D" w:rsidRDefault="00FF631D" w:rsidP="00FF631D">
      <w:pPr>
        <w:pStyle w:val="Heading1"/>
        <w:rPr>
          <w:lang w:val="en-US"/>
        </w:rPr>
      </w:pPr>
      <w:r w:rsidRPr="00FF631D">
        <w:rPr>
          <w:lang w:val="en-US"/>
        </w:rPr>
        <w:t xml:space="preserve">Need for </w:t>
      </w:r>
      <w:r w:rsidRPr="00FF631D">
        <w:rPr>
          <w:position w:val="-14"/>
          <w:lang w:val="en-US"/>
        </w:rPr>
        <w:object w:dxaOrig="639" w:dyaOrig="460" w14:anchorId="6D3B443A">
          <v:shape id="_x0000_i1028" type="#_x0000_t75" style="width:31.5pt;height:24.75pt" o:ole="">
            <v:imagedata r:id="rId14" o:title=""/>
          </v:shape>
          <o:OLEObject Type="Embed" ProgID="Equation.3" ShapeID="_x0000_i1028" DrawAspect="Content" ObjectID="_1596262745" r:id="rId15"/>
        </w:object>
      </w:r>
    </w:p>
    <w:p w14:paraId="7DB5A676" w14:textId="7E7BFE05" w:rsidR="00FF631D" w:rsidRDefault="00FF631D" w:rsidP="00FF631D">
      <w:pPr>
        <w:rPr>
          <w:lang w:val="en-US"/>
        </w:rPr>
      </w:pPr>
      <w:r w:rsidRPr="00FF631D">
        <w:rPr>
          <w:lang w:val="en-US"/>
        </w:rPr>
        <w:t xml:space="preserve">CATT states that the parameter </w:t>
      </w:r>
      <w:r w:rsidRPr="00FF631D">
        <w:rPr>
          <w:position w:val="-10"/>
          <w:lang w:val="en-US"/>
        </w:rPr>
        <w:object w:dxaOrig="520" w:dyaOrig="340" w14:anchorId="15B550F8">
          <v:shape id="_x0000_i1029" type="#_x0000_t75" style="width:25.5pt;height:18pt" o:ole="">
            <v:imagedata r:id="rId16" o:title=""/>
          </v:shape>
          <o:OLEObject Type="Embed" ProgID="Equation.3" ShapeID="_x0000_i1029" DrawAspect="Content" ObjectID="_1596262746" r:id="rId17"/>
        </w:object>
      </w:r>
      <w:r w:rsidRPr="00FF631D">
        <w:rPr>
          <w:lang w:val="en-US"/>
        </w:rPr>
        <w:t xml:space="preserve"> is no longer needed while CMCC proposed to define it. ZTE touches on the same.</w:t>
      </w:r>
    </w:p>
    <w:p w14:paraId="75CD1261" w14:textId="57470A26" w:rsidR="002F78E9" w:rsidRDefault="002F78E9" w:rsidP="00FF631D">
      <w:pPr>
        <w:rPr>
          <w:lang w:val="en-US"/>
        </w:rPr>
      </w:pPr>
    </w:p>
    <w:p w14:paraId="5B5D37D5" w14:textId="286DEB59" w:rsidR="002F78E9" w:rsidRDefault="002F78E9" w:rsidP="00FF631D">
      <w:pPr>
        <w:rPr>
          <w:b/>
          <w:lang w:val="en-US"/>
        </w:rPr>
      </w:pPr>
      <w:r w:rsidRPr="002F78E9">
        <w:rPr>
          <w:b/>
          <w:lang w:val="en-US"/>
        </w:rPr>
        <w:t>Proposal</w:t>
      </w:r>
      <w:r>
        <w:rPr>
          <w:b/>
          <w:lang w:val="en-US"/>
        </w:rPr>
        <w:t>:</w:t>
      </w:r>
    </w:p>
    <w:p w14:paraId="1BEA8E59" w14:textId="0DDA14C5" w:rsidR="002F78E9" w:rsidRPr="002F78E9" w:rsidRDefault="002F78E9" w:rsidP="002F78E9">
      <w:pPr>
        <w:pStyle w:val="ListParagraph"/>
        <w:numPr>
          <w:ilvl w:val="0"/>
          <w:numId w:val="35"/>
        </w:numPr>
        <w:rPr>
          <w:b/>
          <w:lang w:val="en-US"/>
        </w:rPr>
      </w:pPr>
      <w:r>
        <w:rPr>
          <w:lang w:val="en-US"/>
        </w:rPr>
        <w:t xml:space="preserve">Leave to 38.211 editor if additional is to capture </w:t>
      </w:r>
      <w:r w:rsidRPr="00FF631D">
        <w:rPr>
          <w:position w:val="-10"/>
          <w:lang w:val="en-US"/>
        </w:rPr>
        <w:object w:dxaOrig="520" w:dyaOrig="340" w14:anchorId="3EEC648C">
          <v:shape id="_x0000_i1032" type="#_x0000_t75" style="width:25.5pt;height:18pt" o:ole="">
            <v:imagedata r:id="rId16" o:title=""/>
          </v:shape>
          <o:OLEObject Type="Embed" ProgID="Equation.3" ShapeID="_x0000_i1032" DrawAspect="Content" ObjectID="_1596262747" r:id="rId18"/>
        </w:object>
      </w:r>
    </w:p>
    <w:p w14:paraId="659DAE79" w14:textId="46F9F3C3" w:rsidR="00FF631D" w:rsidRPr="00FF631D" w:rsidRDefault="00FF631D" w:rsidP="00FF631D">
      <w:pPr>
        <w:pStyle w:val="Heading1"/>
        <w:rPr>
          <w:lang w:val="en-US"/>
        </w:rPr>
      </w:pPr>
      <w:r w:rsidRPr="00FF631D">
        <w:rPr>
          <w:lang w:val="en-US"/>
        </w:rPr>
        <w:t>Antenna port DM-RS for PBCH</w:t>
      </w:r>
    </w:p>
    <w:p w14:paraId="30AEF071" w14:textId="518E70C0" w:rsidR="00FF631D" w:rsidRDefault="00FF631D" w:rsidP="00FF631D">
      <w:pPr>
        <w:rPr>
          <w:lang w:val="en-US"/>
        </w:rPr>
      </w:pPr>
      <w:r w:rsidRPr="00FF631D">
        <w:rPr>
          <w:lang w:val="en-US"/>
        </w:rPr>
        <w:t xml:space="preserve">ZTE pointed out that </w:t>
      </w:r>
      <w:r>
        <w:rPr>
          <w:lang w:val="en-US"/>
        </w:rPr>
        <w:t xml:space="preserve">the antenna port for DM-RS for PBCH is missing. </w:t>
      </w:r>
    </w:p>
    <w:p w14:paraId="60884AB8" w14:textId="67A74DEE" w:rsidR="00FF631D" w:rsidRDefault="00FF631D" w:rsidP="00FF631D">
      <w:pPr>
        <w:rPr>
          <w:lang w:val="en-US"/>
        </w:rPr>
      </w:pPr>
    </w:p>
    <w:p w14:paraId="1865A28B" w14:textId="3AB052A0" w:rsidR="00FF631D" w:rsidRDefault="00FF631D" w:rsidP="00FF631D">
      <w:pPr>
        <w:rPr>
          <w:lang w:val="en-US"/>
        </w:rPr>
      </w:pPr>
      <w:r>
        <w:rPr>
          <w:lang w:val="en-US"/>
        </w:rPr>
        <w:t>Proposal:</w:t>
      </w:r>
    </w:p>
    <w:p w14:paraId="195EA216" w14:textId="36FC83CB" w:rsidR="00FF631D" w:rsidRDefault="00FF631D" w:rsidP="00FF631D">
      <w:pPr>
        <w:pStyle w:val="ListParagraph"/>
        <w:numPr>
          <w:ilvl w:val="0"/>
          <w:numId w:val="33"/>
        </w:numPr>
        <w:rPr>
          <w:lang w:val="en-US"/>
        </w:rPr>
      </w:pPr>
      <w:r>
        <w:rPr>
          <w:lang w:val="en-US"/>
        </w:rPr>
        <w:t xml:space="preserve">Agree to the TP to section </w:t>
      </w:r>
      <w:r w:rsidRPr="00FF631D">
        <w:rPr>
          <w:lang w:val="en-US"/>
        </w:rPr>
        <w:t>7.4.3.1</w:t>
      </w:r>
      <w:r>
        <w:rPr>
          <w:lang w:val="en-US"/>
        </w:rPr>
        <w:t xml:space="preserve"> of 38.211</w:t>
      </w:r>
    </w:p>
    <w:p w14:paraId="48A622EB" w14:textId="77777777" w:rsidR="00F55957" w:rsidRDefault="00F55957" w:rsidP="00FF631D">
      <w:pPr>
        <w:rPr>
          <w:lang w:val="en-US"/>
        </w:rPr>
      </w:pPr>
    </w:p>
    <w:p w14:paraId="1058C908" w14:textId="65249CF4" w:rsidR="00FF631D" w:rsidRPr="00F55957" w:rsidRDefault="00FF631D" w:rsidP="00FF631D">
      <w:pPr>
        <w:rPr>
          <w:color w:val="FF0000"/>
          <w:lang w:val="en-US"/>
        </w:rPr>
      </w:pPr>
      <w:proofErr w:type="gramStart"/>
      <w:r w:rsidRPr="00F55957">
        <w:rPr>
          <w:color w:val="FF0000"/>
          <w:lang w:val="en-US"/>
        </w:rPr>
        <w:t>-----  Start</w:t>
      </w:r>
      <w:proofErr w:type="gramEnd"/>
      <w:r w:rsidRPr="00F55957">
        <w:rPr>
          <w:color w:val="FF0000"/>
          <w:lang w:val="en-US"/>
        </w:rPr>
        <w:t xml:space="preserve"> TP 38.211 section 7.4.3.1 -----</w:t>
      </w:r>
    </w:p>
    <w:p w14:paraId="0D430BA7" w14:textId="77777777" w:rsidR="00F55957" w:rsidRPr="00F55957" w:rsidRDefault="00F55957" w:rsidP="00F55957">
      <w:pPr>
        <w:overflowPunct/>
        <w:autoSpaceDE/>
        <w:autoSpaceDN/>
        <w:adjustRightInd/>
        <w:spacing w:after="180"/>
        <w:ind w:left="284"/>
        <w:jc w:val="left"/>
        <w:textAlignment w:val="auto"/>
        <w:rPr>
          <w:rFonts w:ascii="Times New Roman" w:hAnsi="Times New Roman"/>
          <w:lang w:eastAsia="en-US"/>
        </w:rPr>
      </w:pPr>
      <w:r w:rsidRPr="00F55957">
        <w:rPr>
          <w:rFonts w:ascii="Times New Roman" w:hAnsi="Times New Roman"/>
          <w:lang w:eastAsia="en-US"/>
        </w:rPr>
        <w:t xml:space="preserve">For an SS/PBCH block, the UE shall assume </w:t>
      </w:r>
    </w:p>
    <w:p w14:paraId="15B89479" w14:textId="07957A45" w:rsidR="00F55957" w:rsidRDefault="00F55957" w:rsidP="00F55957">
      <w:pPr>
        <w:overflowPunct/>
        <w:autoSpaceDE/>
        <w:autoSpaceDN/>
        <w:adjustRightInd/>
        <w:spacing w:after="180"/>
        <w:ind w:left="284" w:firstLine="284"/>
        <w:jc w:val="left"/>
        <w:textAlignment w:val="auto"/>
        <w:rPr>
          <w:rFonts w:ascii="Times New Roman" w:hAnsi="Times New Roman"/>
          <w:lang w:eastAsia="en-US"/>
        </w:rPr>
      </w:pPr>
      <w:r w:rsidRPr="00F55957">
        <w:rPr>
          <w:rFonts w:ascii="Times New Roman" w:hAnsi="Times New Roman"/>
          <w:lang w:eastAsia="en-US"/>
        </w:rPr>
        <w:t>-</w:t>
      </w:r>
      <w:r w:rsidRPr="00F55957">
        <w:rPr>
          <w:rFonts w:ascii="Times New Roman" w:hAnsi="Times New Roman"/>
          <w:lang w:eastAsia="en-US"/>
        </w:rPr>
        <w:tab/>
        <w:t xml:space="preserve">antenna port </w:t>
      </w:r>
      <w:r w:rsidRPr="00F55957">
        <w:rPr>
          <w:rFonts w:ascii="Times New Roman" w:hAnsi="Times New Roman"/>
          <w:position w:val="-10"/>
          <w:lang w:eastAsia="en-US"/>
        </w:rPr>
        <w:object w:dxaOrig="820" w:dyaOrig="279" w14:anchorId="5B84B5E5">
          <v:shape id="_x0000_i1030" type="#_x0000_t75" style="width:41.25pt;height:14.25pt" o:ole="">
            <v:imagedata r:id="rId19" o:title=""/>
          </v:shape>
          <o:OLEObject Type="Embed" ProgID="Equation.3" ShapeID="_x0000_i1030" DrawAspect="Content" ObjectID="_1596262748" r:id="rId20"/>
        </w:object>
      </w:r>
      <w:r w:rsidRPr="00F55957">
        <w:rPr>
          <w:rFonts w:ascii="Times New Roman" w:hAnsi="Times New Roman"/>
          <w:lang w:eastAsia="en-US"/>
        </w:rPr>
        <w:t xml:space="preserve"> is used for transmission of PSS, SSS</w:t>
      </w:r>
      <w:r w:rsidRPr="00F55957">
        <w:rPr>
          <w:rFonts w:ascii="Times New Roman" w:hAnsi="Times New Roman"/>
          <w:color w:val="FF0000"/>
          <w:u w:val="single"/>
          <w:lang w:eastAsia="en-US"/>
        </w:rPr>
        <w:t>, PBCH</w:t>
      </w:r>
      <w:r w:rsidRPr="00F55957">
        <w:rPr>
          <w:rFonts w:ascii="Times New Roman" w:hAnsi="Times New Roman"/>
          <w:lang w:eastAsia="en-US"/>
        </w:rPr>
        <w:t xml:space="preserve"> and </w:t>
      </w:r>
      <w:r w:rsidRPr="00F55957">
        <w:rPr>
          <w:rFonts w:ascii="Times New Roman" w:hAnsi="Times New Roman"/>
          <w:color w:val="FF0000"/>
          <w:u w:val="single"/>
          <w:lang w:eastAsia="en-US"/>
        </w:rPr>
        <w:t>DM-RS for</w:t>
      </w:r>
      <w:r w:rsidRPr="00F55957">
        <w:rPr>
          <w:rFonts w:ascii="Times New Roman" w:hAnsi="Times New Roman"/>
          <w:color w:val="FF0000"/>
          <w:lang w:eastAsia="en-US"/>
        </w:rPr>
        <w:t xml:space="preserve"> </w:t>
      </w:r>
      <w:r w:rsidRPr="00F55957">
        <w:rPr>
          <w:rFonts w:ascii="Times New Roman" w:hAnsi="Times New Roman"/>
          <w:lang w:eastAsia="en-US"/>
        </w:rPr>
        <w:t>PBCH,</w:t>
      </w:r>
    </w:p>
    <w:p w14:paraId="31AC5504" w14:textId="0C80689C" w:rsidR="00F55957" w:rsidRPr="00F55957" w:rsidRDefault="00F55957" w:rsidP="00F55957">
      <w:pPr>
        <w:overflowPunct/>
        <w:autoSpaceDE/>
        <w:autoSpaceDN/>
        <w:adjustRightInd/>
        <w:spacing w:after="180"/>
        <w:ind w:left="284" w:firstLine="284"/>
        <w:jc w:val="left"/>
        <w:textAlignment w:val="auto"/>
        <w:rPr>
          <w:rFonts w:ascii="Times New Roman" w:hAnsi="Times New Roman"/>
          <w:lang w:eastAsia="en-US"/>
        </w:rPr>
      </w:pPr>
      <w:r w:rsidRPr="00F55957">
        <w:rPr>
          <w:rFonts w:ascii="Times New Roman" w:hAnsi="Times New Roman"/>
          <w:lang w:eastAsia="en-US"/>
        </w:rPr>
        <w:t>-</w:t>
      </w:r>
      <w:r w:rsidRPr="00F55957">
        <w:rPr>
          <w:rFonts w:ascii="Times New Roman" w:hAnsi="Times New Roman"/>
          <w:lang w:eastAsia="en-US"/>
        </w:rPr>
        <w:tab/>
        <w:t xml:space="preserve">the same cyclic prefix length and subcarrier spacing for the PSS, SSS, </w:t>
      </w:r>
      <w:r w:rsidRPr="00F55957">
        <w:rPr>
          <w:rFonts w:ascii="Times New Roman" w:hAnsi="Times New Roman"/>
          <w:color w:val="FF0000"/>
          <w:u w:val="single"/>
          <w:lang w:eastAsia="en-US"/>
        </w:rPr>
        <w:t>PBCH</w:t>
      </w:r>
      <w:r w:rsidRPr="00F55957">
        <w:rPr>
          <w:rFonts w:ascii="Times New Roman" w:hAnsi="Times New Roman"/>
          <w:lang w:eastAsia="en-US"/>
        </w:rPr>
        <w:t xml:space="preserve"> and </w:t>
      </w:r>
      <w:r w:rsidRPr="00F55957">
        <w:rPr>
          <w:rFonts w:ascii="Times New Roman" w:hAnsi="Times New Roman"/>
          <w:color w:val="FF0000"/>
          <w:u w:val="single"/>
          <w:lang w:eastAsia="en-US"/>
        </w:rPr>
        <w:t>DM-RS for</w:t>
      </w:r>
      <w:r w:rsidRPr="00F55957">
        <w:rPr>
          <w:rFonts w:ascii="Times New Roman" w:hAnsi="Times New Roman"/>
          <w:color w:val="FF0000"/>
          <w:lang w:eastAsia="en-US"/>
        </w:rPr>
        <w:t xml:space="preserve"> </w:t>
      </w:r>
      <w:r w:rsidRPr="00F55957">
        <w:rPr>
          <w:rFonts w:ascii="Times New Roman" w:hAnsi="Times New Roman"/>
          <w:lang w:eastAsia="en-US"/>
        </w:rPr>
        <w:t>PBCH,</w:t>
      </w:r>
    </w:p>
    <w:p w14:paraId="37ADA3C5" w14:textId="06DF4D2A" w:rsidR="00F55957" w:rsidRPr="00F55957" w:rsidRDefault="00F55957" w:rsidP="00F55957">
      <w:pPr>
        <w:rPr>
          <w:color w:val="FF0000"/>
          <w:lang w:val="en-US"/>
        </w:rPr>
      </w:pPr>
      <w:proofErr w:type="gramStart"/>
      <w:r w:rsidRPr="00F55957">
        <w:rPr>
          <w:color w:val="FF0000"/>
          <w:lang w:val="en-US"/>
        </w:rPr>
        <w:t xml:space="preserve">-----  </w:t>
      </w:r>
      <w:r>
        <w:rPr>
          <w:color w:val="FF0000"/>
          <w:lang w:val="en-US"/>
        </w:rPr>
        <w:t>End</w:t>
      </w:r>
      <w:proofErr w:type="gramEnd"/>
      <w:r w:rsidRPr="00F55957">
        <w:rPr>
          <w:color w:val="FF0000"/>
          <w:lang w:val="en-US"/>
        </w:rPr>
        <w:t xml:space="preserve"> TP 38.211 section 7.4.3.1 -----</w:t>
      </w:r>
    </w:p>
    <w:p w14:paraId="3765A3D7" w14:textId="77777777" w:rsidR="00F55957" w:rsidRPr="00F55957" w:rsidRDefault="00F55957" w:rsidP="00FF631D"/>
    <w:p w14:paraId="12966684" w14:textId="77777777" w:rsidR="00E54D8A" w:rsidRDefault="00E54D8A" w:rsidP="00E54D8A">
      <w:pPr>
        <w:pStyle w:val="Heading1"/>
        <w:rPr>
          <w:lang w:val="en-US"/>
        </w:rPr>
      </w:pPr>
      <w:r w:rsidRPr="00EB1B04">
        <w:rPr>
          <w:lang w:val="en-US"/>
        </w:rPr>
        <w:t>SSB SCS clarification</w:t>
      </w:r>
    </w:p>
    <w:p w14:paraId="2EE77F3D" w14:textId="77777777" w:rsidR="00E54D8A" w:rsidRPr="00EB1B04" w:rsidRDefault="00E54D8A" w:rsidP="00E54D8A">
      <w:pPr>
        <w:rPr>
          <w:lang w:val="en-US"/>
        </w:rPr>
      </w:pPr>
      <w:r>
        <w:rPr>
          <w:lang w:val="en-US"/>
        </w:rPr>
        <w:t>Ericsson stated that the current text in section 4.1 on the used cases is for standalone operation when the UE access the cell in initial access. For non-standalone operation, the SCS of the SSB is signaled in dedicated signaling and the associated case needs to be clarified.</w:t>
      </w:r>
    </w:p>
    <w:p w14:paraId="156C53A3" w14:textId="77777777" w:rsidR="00E54D8A" w:rsidRDefault="00E54D8A" w:rsidP="00E54D8A">
      <w:pPr>
        <w:rPr>
          <w:lang w:val="en-US"/>
        </w:rPr>
      </w:pPr>
      <w:r>
        <w:rPr>
          <w:lang w:val="en-US"/>
        </w:rPr>
        <w:t>Proposal:</w:t>
      </w:r>
    </w:p>
    <w:p w14:paraId="77D15A1F" w14:textId="01C17D2E" w:rsidR="00E54D8A" w:rsidRDefault="00E54D8A" w:rsidP="00E54D8A">
      <w:pPr>
        <w:pStyle w:val="ListParagraph"/>
        <w:numPr>
          <w:ilvl w:val="0"/>
          <w:numId w:val="33"/>
        </w:numPr>
        <w:rPr>
          <w:lang w:val="en-US"/>
        </w:rPr>
      </w:pPr>
      <w:r>
        <w:rPr>
          <w:lang w:val="en-US"/>
        </w:rPr>
        <w:t xml:space="preserve">Agree to the TP to section </w:t>
      </w:r>
      <w:r w:rsidRPr="00FF631D">
        <w:rPr>
          <w:lang w:val="en-US"/>
        </w:rPr>
        <w:t>4.1</w:t>
      </w:r>
      <w:r>
        <w:rPr>
          <w:lang w:val="en-US"/>
        </w:rPr>
        <w:t xml:space="preserve"> of 38.21</w:t>
      </w:r>
      <w:r>
        <w:rPr>
          <w:lang w:val="en-US"/>
        </w:rPr>
        <w:t>3</w:t>
      </w:r>
    </w:p>
    <w:p w14:paraId="357B4329" w14:textId="77777777" w:rsidR="00E54D8A" w:rsidRDefault="00E54D8A" w:rsidP="00E54D8A">
      <w:pPr>
        <w:rPr>
          <w:lang w:val="en-US"/>
        </w:rPr>
      </w:pPr>
    </w:p>
    <w:p w14:paraId="54CC44F3" w14:textId="543FC311" w:rsidR="00E54D8A" w:rsidRPr="00F55957" w:rsidRDefault="00E54D8A" w:rsidP="00E54D8A">
      <w:pPr>
        <w:rPr>
          <w:color w:val="FF0000"/>
          <w:lang w:val="en-US"/>
        </w:rPr>
      </w:pPr>
      <w:proofErr w:type="gramStart"/>
      <w:r w:rsidRPr="00F55957">
        <w:rPr>
          <w:color w:val="FF0000"/>
          <w:lang w:val="en-US"/>
        </w:rPr>
        <w:t>-----  Start</w:t>
      </w:r>
      <w:proofErr w:type="gramEnd"/>
      <w:r w:rsidRPr="00F55957">
        <w:rPr>
          <w:color w:val="FF0000"/>
          <w:lang w:val="en-US"/>
        </w:rPr>
        <w:t xml:space="preserve"> TP 38.21</w:t>
      </w:r>
      <w:r>
        <w:rPr>
          <w:color w:val="FF0000"/>
          <w:lang w:val="en-US"/>
        </w:rPr>
        <w:t>3</w:t>
      </w:r>
      <w:r w:rsidRPr="00F55957">
        <w:rPr>
          <w:color w:val="FF0000"/>
          <w:lang w:val="en-US"/>
        </w:rPr>
        <w:t xml:space="preserve"> section 4.1 -----</w:t>
      </w:r>
    </w:p>
    <w:p w14:paraId="46C1B888" w14:textId="77777777" w:rsidR="0070398B" w:rsidRDefault="0070398B" w:rsidP="0070398B">
      <w:pPr>
        <w:spacing w:after="0"/>
        <w:rPr>
          <w:rFonts w:ascii="Times New Roman" w:hAnsi="Times New Roman"/>
        </w:rPr>
      </w:pPr>
    </w:p>
    <w:p w14:paraId="693CF159" w14:textId="6203CC4E" w:rsidR="0070398B" w:rsidRPr="00CB1ECC" w:rsidRDefault="0070398B" w:rsidP="0070398B">
      <w:pPr>
        <w:spacing w:after="0"/>
        <w:rPr>
          <w:rFonts w:ascii="Times New Roman" w:hAnsi="Times New Roman"/>
        </w:rPr>
      </w:pPr>
      <w:r w:rsidRPr="00CB1ECC">
        <w:rPr>
          <w:rFonts w:ascii="Times New Roman" w:hAnsi="Times New Roman"/>
        </w:rPr>
        <w:t xml:space="preserve">From the above cases, </w:t>
      </w:r>
      <w:r w:rsidRPr="0070398B">
        <w:rPr>
          <w:rFonts w:ascii="Times New Roman" w:hAnsi="Times New Roman"/>
          <w:color w:val="FF0000"/>
          <w:u w:val="single"/>
        </w:rPr>
        <w:t xml:space="preserve">if the subcarrier spacing of SS/PBCH blocks is not provided with the higher layer parameter </w:t>
      </w:r>
      <w:proofErr w:type="spellStart"/>
      <w:r w:rsidRPr="0070398B">
        <w:rPr>
          <w:rFonts w:ascii="Times New Roman" w:hAnsi="Times New Roman"/>
          <w:i/>
          <w:color w:val="FF0000"/>
          <w:u w:val="single"/>
        </w:rPr>
        <w:t>subcarrierSpacing</w:t>
      </w:r>
      <w:proofErr w:type="spellEnd"/>
      <w:r w:rsidRPr="0070398B">
        <w:rPr>
          <w:rFonts w:ascii="Times New Roman" w:hAnsi="Times New Roman"/>
          <w:color w:val="FF0000"/>
          <w:u w:val="single"/>
        </w:rPr>
        <w:t>,</w:t>
      </w:r>
      <w:r w:rsidRPr="0070398B">
        <w:rPr>
          <w:rFonts w:ascii="Times New Roman" w:hAnsi="Times New Roman"/>
          <w:color w:val="FF0000"/>
        </w:rPr>
        <w:t xml:space="preserve"> </w:t>
      </w:r>
      <w:r w:rsidRPr="00CB1ECC">
        <w:rPr>
          <w:rFonts w:ascii="Times New Roman" w:hAnsi="Times New Roman"/>
        </w:rPr>
        <w:t xml:space="preserve">the applicable ones for a cell depend on a respective frequency band, as provided in [8-1, TS 38.101-1] and [8-2, TS 38.101-2]. </w:t>
      </w:r>
      <w:r w:rsidRPr="0070398B">
        <w:rPr>
          <w:rFonts w:ascii="Times New Roman" w:hAnsi="Times New Roman"/>
          <w:color w:val="FF0000"/>
          <w:u w:val="single"/>
        </w:rPr>
        <w:t>Case B shall be applied when a 30kHz subcarrier spacing for the SS/PBCH block is indicated from higher layer for frequency bands with a default 15kHz subcarrier spacing provided in [8-1, TS 38.101-1].</w:t>
      </w:r>
      <w:r w:rsidRPr="0070398B">
        <w:rPr>
          <w:rFonts w:ascii="Times New Roman" w:hAnsi="Times New Roman"/>
          <w:color w:val="FF0000"/>
        </w:rPr>
        <w:t xml:space="preserve"> </w:t>
      </w:r>
      <w:r w:rsidRPr="00CB1ECC">
        <w:rPr>
          <w:rFonts w:ascii="Times New Roman" w:hAnsi="Times New Roman"/>
        </w:rPr>
        <w:t>A same case applies for all SS/PBCH blocks on the cell.</w:t>
      </w:r>
    </w:p>
    <w:p w14:paraId="4185966B" w14:textId="77777777" w:rsidR="0070398B" w:rsidRDefault="0070398B" w:rsidP="00E54D8A">
      <w:pPr>
        <w:rPr>
          <w:color w:val="FF0000"/>
          <w:lang w:val="en-US"/>
        </w:rPr>
      </w:pPr>
    </w:p>
    <w:p w14:paraId="7A687E86" w14:textId="10D11E56" w:rsidR="00E54D8A" w:rsidRPr="00F55957" w:rsidRDefault="00E54D8A" w:rsidP="00E54D8A">
      <w:pPr>
        <w:rPr>
          <w:color w:val="FF0000"/>
          <w:lang w:val="en-US"/>
        </w:rPr>
      </w:pPr>
      <w:proofErr w:type="gramStart"/>
      <w:r w:rsidRPr="00F55957">
        <w:rPr>
          <w:color w:val="FF0000"/>
          <w:lang w:val="en-US"/>
        </w:rPr>
        <w:t xml:space="preserve">-----  </w:t>
      </w:r>
      <w:r>
        <w:rPr>
          <w:color w:val="FF0000"/>
          <w:lang w:val="en-US"/>
        </w:rPr>
        <w:t>End</w:t>
      </w:r>
      <w:proofErr w:type="gramEnd"/>
      <w:r w:rsidRPr="00F55957">
        <w:rPr>
          <w:color w:val="FF0000"/>
          <w:lang w:val="en-US"/>
        </w:rPr>
        <w:t xml:space="preserve"> TP 38.21</w:t>
      </w:r>
      <w:r>
        <w:rPr>
          <w:color w:val="FF0000"/>
          <w:lang w:val="en-US"/>
        </w:rPr>
        <w:t>3</w:t>
      </w:r>
      <w:r w:rsidRPr="00F55957">
        <w:rPr>
          <w:color w:val="FF0000"/>
          <w:lang w:val="en-US"/>
        </w:rPr>
        <w:t xml:space="preserve"> section 4.1 -----</w:t>
      </w:r>
    </w:p>
    <w:p w14:paraId="44BF3791" w14:textId="77777777" w:rsidR="00FF631D" w:rsidRPr="00E54D8A" w:rsidRDefault="00FF631D" w:rsidP="00FF631D">
      <w:pPr>
        <w:rPr>
          <w:lang w:val="en-US"/>
        </w:rPr>
      </w:pPr>
    </w:p>
    <w:p w14:paraId="353C004D" w14:textId="6E8E1AF8" w:rsidR="00B33BD0" w:rsidRPr="00FF631D" w:rsidRDefault="00B601A9" w:rsidP="00B601A9">
      <w:pPr>
        <w:pStyle w:val="Heading1"/>
        <w:rPr>
          <w:lang w:val="en-US"/>
        </w:rPr>
      </w:pPr>
      <w:r w:rsidRPr="00FF631D">
        <w:rPr>
          <w:lang w:val="en-US"/>
        </w:rPr>
        <w:t>Other</w:t>
      </w:r>
    </w:p>
    <w:p w14:paraId="36CCEC32" w14:textId="1AF86480" w:rsidR="00B601A9" w:rsidRPr="00FF631D" w:rsidRDefault="00B601A9" w:rsidP="00B601A9">
      <w:pPr>
        <w:rPr>
          <w:lang w:val="en-US"/>
        </w:rPr>
      </w:pPr>
      <w:r w:rsidRPr="00FF631D">
        <w:rPr>
          <w:lang w:val="en-US"/>
        </w:rPr>
        <w:t>This are issues raised by a single company that need further discussion.</w:t>
      </w:r>
    </w:p>
    <w:p w14:paraId="12367016" w14:textId="4169570C" w:rsidR="00B601A9" w:rsidRPr="00FF631D" w:rsidRDefault="00B601A9" w:rsidP="00B601A9">
      <w:pPr>
        <w:pStyle w:val="Heading2"/>
        <w:rPr>
          <w:lang w:val="en-US"/>
        </w:rPr>
      </w:pPr>
      <w:r w:rsidRPr="00FF631D">
        <w:rPr>
          <w:lang w:val="en-US"/>
        </w:rPr>
        <w:t>SS/PBCH block index</w:t>
      </w:r>
    </w:p>
    <w:p w14:paraId="013D4B9E" w14:textId="25A900A7" w:rsidR="00B601A9" w:rsidRPr="00FF631D" w:rsidRDefault="00B601A9" w:rsidP="00B601A9">
      <w:pPr>
        <w:rPr>
          <w:lang w:val="en-US"/>
        </w:rPr>
      </w:pPr>
      <w:r w:rsidRPr="00FF631D">
        <w:rPr>
          <w:lang w:val="en-US"/>
        </w:rPr>
        <w:t>LG electronics stated that for SS/PBCH block index in the first scrambling description in Section 7.1.2 in TS38.212 is ambiguous since it does not state which block index bits it refers to.</w:t>
      </w:r>
    </w:p>
    <w:p w14:paraId="0C614E25" w14:textId="1212B64A" w:rsidR="00B601A9" w:rsidRPr="00FF631D" w:rsidRDefault="00B601A9" w:rsidP="00B601A9">
      <w:pPr>
        <w:rPr>
          <w:lang w:val="en-US"/>
        </w:rPr>
      </w:pPr>
      <w:r w:rsidRPr="00FF631D">
        <w:rPr>
          <w:b/>
          <w:lang w:val="en-US"/>
        </w:rPr>
        <w:t xml:space="preserve">Feature lead comment: </w:t>
      </w:r>
      <w:r w:rsidRPr="00FF631D">
        <w:rPr>
          <w:lang w:val="en-US"/>
        </w:rPr>
        <w:t>The scrambling is of the PBCH codeword which is described in section 7.1.1. Only the 6</w:t>
      </w:r>
      <w:r w:rsidRPr="00FF631D">
        <w:rPr>
          <w:vertAlign w:val="superscript"/>
          <w:lang w:val="en-US"/>
        </w:rPr>
        <w:t>th</w:t>
      </w:r>
      <w:r w:rsidRPr="00FF631D">
        <w:rPr>
          <w:lang w:val="en-US"/>
        </w:rPr>
        <w:t>, 5</w:t>
      </w:r>
      <w:r w:rsidRPr="00FF631D">
        <w:rPr>
          <w:vertAlign w:val="superscript"/>
          <w:lang w:val="en-US"/>
        </w:rPr>
        <w:t>th</w:t>
      </w:r>
      <w:r w:rsidRPr="00FF631D">
        <w:rPr>
          <w:lang w:val="en-US"/>
        </w:rPr>
        <w:t xml:space="preserve"> and 4</w:t>
      </w:r>
      <w:r w:rsidRPr="00FF631D">
        <w:rPr>
          <w:vertAlign w:val="superscript"/>
          <w:lang w:val="en-US"/>
        </w:rPr>
        <w:t>th</w:t>
      </w:r>
      <w:r w:rsidRPr="00FF631D">
        <w:rPr>
          <w:lang w:val="en-US"/>
        </w:rPr>
        <w:t xml:space="preserve"> bits are included in the PBCH codeword, hence no ambiguity exists.</w:t>
      </w:r>
    </w:p>
    <w:p w14:paraId="72E7ED9A" w14:textId="74392F25" w:rsidR="00B601A9" w:rsidRPr="00FF631D" w:rsidRDefault="00B601A9" w:rsidP="00B601A9">
      <w:pPr>
        <w:pStyle w:val="Heading2"/>
        <w:rPr>
          <w:lang w:val="en-US"/>
        </w:rPr>
      </w:pPr>
      <w:r w:rsidRPr="00FF631D">
        <w:rPr>
          <w:lang w:val="en-US"/>
        </w:rPr>
        <w:t>Acquiring target cell timing</w:t>
      </w:r>
    </w:p>
    <w:p w14:paraId="50D28D69" w14:textId="6463A93F" w:rsidR="00B601A9" w:rsidRPr="00FF631D" w:rsidRDefault="00B601A9" w:rsidP="00B601A9">
      <w:pPr>
        <w:rPr>
          <w:lang w:val="en-US"/>
        </w:rPr>
      </w:pPr>
      <w:r w:rsidRPr="00FF631D">
        <w:rPr>
          <w:lang w:val="en-US"/>
        </w:rPr>
        <w:t>LG Electronics proposed that if CSI-RS resource for target cell is configured, UE acquires time information (i.e. half frame information, SS/PBCH index) by detection of CSI-RS sequence.</w:t>
      </w:r>
    </w:p>
    <w:p w14:paraId="5E60D56A" w14:textId="62BDD46E" w:rsidR="005333CC" w:rsidRPr="00FF631D" w:rsidRDefault="005333CC" w:rsidP="00B601A9">
      <w:pPr>
        <w:rPr>
          <w:lang w:val="en-US"/>
        </w:rPr>
      </w:pPr>
      <w:r w:rsidRPr="00FF631D">
        <w:rPr>
          <w:b/>
          <w:lang w:val="en-US"/>
        </w:rPr>
        <w:t xml:space="preserve">Feature lead comment: </w:t>
      </w:r>
      <w:r w:rsidRPr="00FF631D">
        <w:rPr>
          <w:lang w:val="en-US"/>
        </w:rPr>
        <w:t xml:space="preserve"> Unclear if any specification impact from the proposal.</w:t>
      </w:r>
    </w:p>
    <w:p w14:paraId="278B5B73" w14:textId="4ED0A858" w:rsidR="00132756" w:rsidRPr="00FF631D" w:rsidRDefault="00132756" w:rsidP="00132756">
      <w:pPr>
        <w:pStyle w:val="Heading2"/>
        <w:rPr>
          <w:lang w:val="en-US"/>
        </w:rPr>
      </w:pPr>
      <w:r w:rsidRPr="00FF631D">
        <w:rPr>
          <w:lang w:val="en-US"/>
        </w:rPr>
        <w:t>Reserve values in GSCN indication of non-cell defining SSB</w:t>
      </w:r>
    </w:p>
    <w:p w14:paraId="6A2B5526" w14:textId="3AE06A93" w:rsidR="00132756" w:rsidRDefault="00132756" w:rsidP="00B601A9">
      <w:pPr>
        <w:rPr>
          <w:lang w:val="en-US"/>
        </w:rPr>
      </w:pPr>
      <w:r w:rsidRPr="00FF631D">
        <w:rPr>
          <w:lang w:val="en-US"/>
        </w:rPr>
        <w:t>NTT DOCOMO suggested reserving code points for future use instead of having multiple code points indicate the same thing.</w:t>
      </w:r>
    </w:p>
    <w:p w14:paraId="4CEE9C78" w14:textId="77777777" w:rsidR="00F53427" w:rsidRPr="00FF631D" w:rsidRDefault="00F53427" w:rsidP="00F53427">
      <w:pPr>
        <w:pStyle w:val="Heading1"/>
        <w:numPr>
          <w:ilvl w:val="0"/>
          <w:numId w:val="0"/>
        </w:numPr>
        <w:rPr>
          <w:lang w:val="en-US"/>
        </w:rPr>
      </w:pPr>
      <w:r w:rsidRPr="00FF631D">
        <w:rPr>
          <w:lang w:val="en-US"/>
        </w:rPr>
        <w:t>Appendix: Contributions used as basis for the summary</w:t>
      </w:r>
    </w:p>
    <w:p w14:paraId="78F579B6" w14:textId="2D2E7130" w:rsidR="00F53427" w:rsidRPr="00FF631D" w:rsidRDefault="00F53427" w:rsidP="00F53427">
      <w:pPr>
        <w:pStyle w:val="BodyText"/>
        <w:rPr>
          <w:lang w:val="en-US"/>
        </w:rPr>
      </w:pPr>
      <w:bookmarkStart w:id="2" w:name="_Hlk511305623"/>
    </w:p>
    <w:tbl>
      <w:tblPr>
        <w:tblStyle w:val="TableGrid"/>
        <w:tblW w:w="0" w:type="auto"/>
        <w:tblLook w:val="04A0" w:firstRow="1" w:lastRow="0" w:firstColumn="1" w:lastColumn="0" w:noHBand="0" w:noVBand="1"/>
      </w:tblPr>
      <w:tblGrid>
        <w:gridCol w:w="1615"/>
        <w:gridCol w:w="4804"/>
        <w:gridCol w:w="3210"/>
      </w:tblGrid>
      <w:tr w:rsidR="000771B2" w:rsidRPr="00FF631D" w14:paraId="7DF8DAE3" w14:textId="77777777" w:rsidTr="00E63EBB">
        <w:tc>
          <w:tcPr>
            <w:tcW w:w="1615" w:type="dxa"/>
          </w:tcPr>
          <w:bookmarkEnd w:id="2"/>
          <w:p w14:paraId="1A7C1DA4" w14:textId="04FE26C5" w:rsidR="000771B2" w:rsidRPr="00FF631D" w:rsidRDefault="00BD6E00" w:rsidP="000771B2">
            <w:pPr>
              <w:rPr>
                <w:lang w:val="en-US"/>
              </w:rPr>
            </w:pPr>
            <w:r>
              <w:rPr>
                <w:lang w:val="en-US"/>
              </w:rPr>
              <w:fldChar w:fldCharType="begin"/>
            </w:r>
            <w:r>
              <w:rPr>
                <w:lang w:val="en-US"/>
              </w:rPr>
              <w:instrText xml:space="preserve"> HYPERLINK "http://www.3gpp.org/ftp/tsg_ran/WG1_RL1/TSGR1_94/Docs/R1-1808217.zip" </w:instrText>
            </w:r>
            <w:r>
              <w:rPr>
                <w:lang w:val="en-US"/>
              </w:rPr>
            </w:r>
            <w:r>
              <w:rPr>
                <w:lang w:val="en-US"/>
              </w:rPr>
              <w:fldChar w:fldCharType="separate"/>
            </w:r>
            <w:r>
              <w:rPr>
                <w:rStyle w:val="Hyperlink"/>
                <w:lang w:val="en-US"/>
              </w:rPr>
              <w:t>R1-1808217</w:t>
            </w:r>
            <w:r>
              <w:rPr>
                <w:lang w:val="en-US"/>
              </w:rPr>
              <w:fldChar w:fldCharType="end"/>
            </w:r>
          </w:p>
        </w:tc>
        <w:tc>
          <w:tcPr>
            <w:tcW w:w="4804" w:type="dxa"/>
          </w:tcPr>
          <w:p w14:paraId="2689E3E9" w14:textId="1CE13763" w:rsidR="000771B2" w:rsidRPr="00FF631D" w:rsidRDefault="000771B2" w:rsidP="000771B2">
            <w:pPr>
              <w:rPr>
                <w:lang w:val="en-US"/>
              </w:rPr>
            </w:pPr>
            <w:r w:rsidRPr="00FF631D">
              <w:rPr>
                <w:lang w:val="en-US"/>
              </w:rPr>
              <w:t>Remaining issues on broadcast signals and channels</w:t>
            </w:r>
          </w:p>
        </w:tc>
        <w:tc>
          <w:tcPr>
            <w:tcW w:w="3210" w:type="dxa"/>
          </w:tcPr>
          <w:p w14:paraId="12F9387D" w14:textId="0716990D" w:rsidR="000771B2" w:rsidRPr="00FF631D" w:rsidRDefault="000771B2" w:rsidP="000771B2">
            <w:pPr>
              <w:rPr>
                <w:lang w:val="en-US"/>
              </w:rPr>
            </w:pPr>
            <w:r w:rsidRPr="00FF631D">
              <w:rPr>
                <w:lang w:val="en-US"/>
              </w:rPr>
              <w:t>vivo</w:t>
            </w:r>
          </w:p>
        </w:tc>
      </w:tr>
      <w:tr w:rsidR="000771B2" w:rsidRPr="00FF631D" w14:paraId="71BFA124" w14:textId="77777777" w:rsidTr="00E63EBB">
        <w:tc>
          <w:tcPr>
            <w:tcW w:w="1615" w:type="dxa"/>
          </w:tcPr>
          <w:p w14:paraId="05F8E162" w14:textId="49FCB28A" w:rsidR="000771B2" w:rsidRPr="00FF631D" w:rsidRDefault="00BD6E00" w:rsidP="000771B2">
            <w:pPr>
              <w:rPr>
                <w:lang w:val="en-US"/>
              </w:rPr>
            </w:pPr>
            <w:hyperlink r:id="rId21" w:history="1">
              <w:r>
                <w:rPr>
                  <w:rStyle w:val="Hyperlink"/>
                  <w:lang w:val="en-US"/>
                </w:rPr>
                <w:t>R1-1808370</w:t>
              </w:r>
            </w:hyperlink>
          </w:p>
        </w:tc>
        <w:tc>
          <w:tcPr>
            <w:tcW w:w="4804" w:type="dxa"/>
          </w:tcPr>
          <w:p w14:paraId="37EB252C" w14:textId="721F7863" w:rsidR="000771B2" w:rsidRPr="00FF631D" w:rsidRDefault="000771B2" w:rsidP="000771B2">
            <w:pPr>
              <w:rPr>
                <w:lang w:val="en-US"/>
              </w:rPr>
            </w:pPr>
            <w:r w:rsidRPr="00FF631D">
              <w:rPr>
                <w:lang w:val="en-US"/>
              </w:rPr>
              <w:t>Remaining issues of broadcasting signals and channels</w:t>
            </w:r>
          </w:p>
        </w:tc>
        <w:tc>
          <w:tcPr>
            <w:tcW w:w="3210" w:type="dxa"/>
          </w:tcPr>
          <w:p w14:paraId="52FDE824" w14:textId="3C5A6E05" w:rsidR="000771B2" w:rsidRPr="00FF631D" w:rsidRDefault="000771B2" w:rsidP="000771B2">
            <w:pPr>
              <w:rPr>
                <w:lang w:val="en-US"/>
              </w:rPr>
            </w:pPr>
            <w:r w:rsidRPr="00FF631D">
              <w:rPr>
                <w:lang w:val="en-US"/>
              </w:rPr>
              <w:t>CATT</w:t>
            </w:r>
          </w:p>
        </w:tc>
      </w:tr>
      <w:tr w:rsidR="000771B2" w:rsidRPr="00FF631D" w14:paraId="77C074B3" w14:textId="77777777" w:rsidTr="00E63EBB">
        <w:tc>
          <w:tcPr>
            <w:tcW w:w="1615" w:type="dxa"/>
          </w:tcPr>
          <w:p w14:paraId="5F95C9C7" w14:textId="3D9BC8EC" w:rsidR="000771B2" w:rsidRPr="00FF631D" w:rsidRDefault="00BD6E00" w:rsidP="000771B2">
            <w:pPr>
              <w:rPr>
                <w:lang w:val="en-US"/>
              </w:rPr>
            </w:pPr>
            <w:hyperlink r:id="rId22" w:history="1">
              <w:r>
                <w:rPr>
                  <w:rStyle w:val="Hyperlink"/>
                  <w:lang w:val="en-US"/>
                </w:rPr>
                <w:t>R1-1808482</w:t>
              </w:r>
            </w:hyperlink>
          </w:p>
        </w:tc>
        <w:tc>
          <w:tcPr>
            <w:tcW w:w="4804" w:type="dxa"/>
          </w:tcPr>
          <w:p w14:paraId="106AC01F" w14:textId="28B5D7BA" w:rsidR="000771B2" w:rsidRPr="00FF631D" w:rsidRDefault="000771B2" w:rsidP="000771B2">
            <w:pPr>
              <w:rPr>
                <w:lang w:val="en-US"/>
              </w:rPr>
            </w:pPr>
            <w:r w:rsidRPr="00FF631D">
              <w:rPr>
                <w:lang w:val="en-US"/>
              </w:rPr>
              <w:t>Maintenance for Downlink signals and channels</w:t>
            </w:r>
          </w:p>
        </w:tc>
        <w:tc>
          <w:tcPr>
            <w:tcW w:w="3210" w:type="dxa"/>
          </w:tcPr>
          <w:p w14:paraId="6A591D28" w14:textId="6321C3EC" w:rsidR="000771B2" w:rsidRPr="00FF631D" w:rsidRDefault="000771B2" w:rsidP="000771B2">
            <w:pPr>
              <w:rPr>
                <w:lang w:val="en-US"/>
              </w:rPr>
            </w:pPr>
            <w:r w:rsidRPr="00FF631D">
              <w:rPr>
                <w:lang w:val="en-US"/>
              </w:rPr>
              <w:t>LG Electronics</w:t>
            </w:r>
          </w:p>
        </w:tc>
      </w:tr>
      <w:tr w:rsidR="000771B2" w:rsidRPr="00FF631D" w14:paraId="3D0A1375" w14:textId="77777777" w:rsidTr="00E63EBB">
        <w:tc>
          <w:tcPr>
            <w:tcW w:w="1615" w:type="dxa"/>
          </w:tcPr>
          <w:p w14:paraId="2D49E9D2" w14:textId="0C68F05A" w:rsidR="000771B2" w:rsidRPr="00FF631D" w:rsidRDefault="00BD6E00" w:rsidP="000771B2">
            <w:pPr>
              <w:rPr>
                <w:lang w:val="en-US"/>
              </w:rPr>
            </w:pPr>
            <w:hyperlink r:id="rId23" w:history="1">
              <w:r>
                <w:rPr>
                  <w:rStyle w:val="Hyperlink"/>
                  <w:lang w:val="en-US"/>
                </w:rPr>
                <w:t>R1-1808622</w:t>
              </w:r>
            </w:hyperlink>
          </w:p>
        </w:tc>
        <w:tc>
          <w:tcPr>
            <w:tcW w:w="4804" w:type="dxa"/>
          </w:tcPr>
          <w:p w14:paraId="079BDB42" w14:textId="6809D85E" w:rsidR="000771B2" w:rsidRPr="00FF631D" w:rsidRDefault="000771B2" w:rsidP="000771B2">
            <w:pPr>
              <w:rPr>
                <w:lang w:val="en-US"/>
              </w:rPr>
            </w:pPr>
            <w:r w:rsidRPr="00FF631D">
              <w:rPr>
                <w:lang w:val="en-US"/>
              </w:rPr>
              <w:t>Remaining issue on synchronization signal</w:t>
            </w:r>
          </w:p>
        </w:tc>
        <w:tc>
          <w:tcPr>
            <w:tcW w:w="3210" w:type="dxa"/>
          </w:tcPr>
          <w:p w14:paraId="01372EC6" w14:textId="5CBE7D0A" w:rsidR="000771B2" w:rsidRPr="00FF631D" w:rsidRDefault="000771B2" w:rsidP="000771B2">
            <w:pPr>
              <w:rPr>
                <w:lang w:val="en-US"/>
              </w:rPr>
            </w:pPr>
            <w:r w:rsidRPr="00FF631D">
              <w:rPr>
                <w:lang w:val="en-US"/>
              </w:rPr>
              <w:t>NEC Corporation</w:t>
            </w:r>
          </w:p>
        </w:tc>
      </w:tr>
      <w:tr w:rsidR="000771B2" w:rsidRPr="00FF631D" w14:paraId="60EC0A48" w14:textId="77777777" w:rsidTr="00E63EBB">
        <w:tc>
          <w:tcPr>
            <w:tcW w:w="1615" w:type="dxa"/>
          </w:tcPr>
          <w:p w14:paraId="46994BD1" w14:textId="0FA5977A" w:rsidR="000771B2" w:rsidRPr="00FF631D" w:rsidRDefault="00BD6E00" w:rsidP="000771B2">
            <w:pPr>
              <w:rPr>
                <w:lang w:val="en-US"/>
              </w:rPr>
            </w:pPr>
            <w:hyperlink r:id="rId24" w:history="1">
              <w:r>
                <w:rPr>
                  <w:rStyle w:val="Hyperlink"/>
                  <w:lang w:val="en-US"/>
                </w:rPr>
                <w:t>R1-1808664</w:t>
              </w:r>
            </w:hyperlink>
          </w:p>
        </w:tc>
        <w:tc>
          <w:tcPr>
            <w:tcW w:w="4804" w:type="dxa"/>
          </w:tcPr>
          <w:p w14:paraId="01FE6DD7" w14:textId="4C2736CB" w:rsidR="000771B2" w:rsidRPr="00FF631D" w:rsidRDefault="000771B2" w:rsidP="000771B2">
            <w:pPr>
              <w:rPr>
                <w:lang w:val="en-US"/>
              </w:rPr>
            </w:pPr>
            <w:r w:rsidRPr="00FF631D">
              <w:rPr>
                <w:lang w:val="en-US"/>
              </w:rPr>
              <w:t>Corrections to Initial Access DL Channels and Signals</w:t>
            </w:r>
          </w:p>
        </w:tc>
        <w:tc>
          <w:tcPr>
            <w:tcW w:w="3210" w:type="dxa"/>
          </w:tcPr>
          <w:p w14:paraId="18C88D93" w14:textId="176DF486" w:rsidR="000771B2" w:rsidRPr="00FF631D" w:rsidRDefault="000771B2" w:rsidP="000771B2">
            <w:pPr>
              <w:rPr>
                <w:lang w:val="en-US"/>
              </w:rPr>
            </w:pPr>
            <w:r w:rsidRPr="00FF631D">
              <w:rPr>
                <w:lang w:val="en-US"/>
              </w:rPr>
              <w:t>Intel Corporation</w:t>
            </w:r>
          </w:p>
        </w:tc>
      </w:tr>
      <w:tr w:rsidR="000771B2" w:rsidRPr="00FF631D" w14:paraId="6715A9F7" w14:textId="77777777" w:rsidTr="00E63EBB">
        <w:tc>
          <w:tcPr>
            <w:tcW w:w="1615" w:type="dxa"/>
          </w:tcPr>
          <w:p w14:paraId="5A5360BE" w14:textId="29A6FC13" w:rsidR="000771B2" w:rsidRPr="00FF631D" w:rsidRDefault="00BD6E00" w:rsidP="000771B2">
            <w:pPr>
              <w:rPr>
                <w:lang w:val="en-US"/>
              </w:rPr>
            </w:pPr>
            <w:hyperlink r:id="rId25" w:history="1">
              <w:r>
                <w:rPr>
                  <w:rStyle w:val="Hyperlink"/>
                  <w:lang w:val="en-US"/>
                </w:rPr>
                <w:t>R1-1808745</w:t>
              </w:r>
            </w:hyperlink>
          </w:p>
        </w:tc>
        <w:tc>
          <w:tcPr>
            <w:tcW w:w="4804" w:type="dxa"/>
          </w:tcPr>
          <w:p w14:paraId="4BB34B24" w14:textId="713576EF" w:rsidR="000771B2" w:rsidRPr="00FF631D" w:rsidRDefault="000771B2" w:rsidP="000771B2">
            <w:pPr>
              <w:rPr>
                <w:lang w:val="en-US"/>
              </w:rPr>
            </w:pPr>
            <w:r w:rsidRPr="00FF631D">
              <w:rPr>
                <w:lang w:val="en-US"/>
              </w:rPr>
              <w:t>Remaining Issues on Synchronization and System information</w:t>
            </w:r>
          </w:p>
        </w:tc>
        <w:tc>
          <w:tcPr>
            <w:tcW w:w="3210" w:type="dxa"/>
          </w:tcPr>
          <w:p w14:paraId="3856700E" w14:textId="2B20AB6E" w:rsidR="000771B2" w:rsidRPr="00FF631D" w:rsidRDefault="000771B2" w:rsidP="000771B2">
            <w:pPr>
              <w:rPr>
                <w:lang w:val="en-US"/>
              </w:rPr>
            </w:pPr>
            <w:r w:rsidRPr="00FF631D">
              <w:rPr>
                <w:lang w:val="en-US"/>
              </w:rPr>
              <w:t>Samsung</w:t>
            </w:r>
          </w:p>
        </w:tc>
      </w:tr>
      <w:tr w:rsidR="000771B2" w:rsidRPr="00FF631D" w14:paraId="78BAC205" w14:textId="77777777" w:rsidTr="00E63EBB">
        <w:tc>
          <w:tcPr>
            <w:tcW w:w="1615" w:type="dxa"/>
          </w:tcPr>
          <w:p w14:paraId="4526639D" w14:textId="6BF7DCE9" w:rsidR="000771B2" w:rsidRPr="00FF631D" w:rsidRDefault="00BD6E00" w:rsidP="000771B2">
            <w:pPr>
              <w:rPr>
                <w:lang w:val="en-US"/>
              </w:rPr>
            </w:pPr>
            <w:hyperlink r:id="rId26" w:history="1">
              <w:r>
                <w:rPr>
                  <w:rStyle w:val="Hyperlink"/>
                  <w:lang w:val="en-US"/>
                </w:rPr>
                <w:t>R1-1808890</w:t>
              </w:r>
            </w:hyperlink>
          </w:p>
        </w:tc>
        <w:tc>
          <w:tcPr>
            <w:tcW w:w="4804" w:type="dxa"/>
          </w:tcPr>
          <w:p w14:paraId="6CC853AD" w14:textId="5FBE297D" w:rsidR="000771B2" w:rsidRPr="00FF631D" w:rsidRDefault="000771B2" w:rsidP="000771B2">
            <w:pPr>
              <w:rPr>
                <w:lang w:val="en-US"/>
              </w:rPr>
            </w:pPr>
            <w:r w:rsidRPr="00FF631D">
              <w:rPr>
                <w:lang w:val="en-US"/>
              </w:rPr>
              <w:t>Maintenance for Downlink signals and channels</w:t>
            </w:r>
          </w:p>
        </w:tc>
        <w:tc>
          <w:tcPr>
            <w:tcW w:w="3210" w:type="dxa"/>
          </w:tcPr>
          <w:p w14:paraId="5C3F054A" w14:textId="1D4A7EE6" w:rsidR="000771B2" w:rsidRPr="00FF631D" w:rsidRDefault="000771B2" w:rsidP="000771B2">
            <w:pPr>
              <w:rPr>
                <w:lang w:val="en-US"/>
              </w:rPr>
            </w:pPr>
            <w:r w:rsidRPr="00FF631D">
              <w:rPr>
                <w:lang w:val="en-US"/>
              </w:rPr>
              <w:t>Guangdong OPPO Mobile Telecom</w:t>
            </w:r>
          </w:p>
        </w:tc>
      </w:tr>
      <w:tr w:rsidR="000771B2" w:rsidRPr="00FF631D" w14:paraId="376E16FE" w14:textId="77777777" w:rsidTr="00E63EBB">
        <w:tc>
          <w:tcPr>
            <w:tcW w:w="1615" w:type="dxa"/>
          </w:tcPr>
          <w:p w14:paraId="2FB2275D" w14:textId="3A9BA152" w:rsidR="000771B2" w:rsidRPr="00FF631D" w:rsidRDefault="00BD6E00" w:rsidP="000771B2">
            <w:pPr>
              <w:rPr>
                <w:lang w:val="en-US"/>
              </w:rPr>
            </w:pPr>
            <w:hyperlink r:id="rId27" w:history="1">
              <w:r>
                <w:rPr>
                  <w:rStyle w:val="Hyperlink"/>
                  <w:lang w:val="en-US"/>
                </w:rPr>
                <w:t>R1-1808922</w:t>
              </w:r>
            </w:hyperlink>
          </w:p>
        </w:tc>
        <w:tc>
          <w:tcPr>
            <w:tcW w:w="4804" w:type="dxa"/>
          </w:tcPr>
          <w:p w14:paraId="609CE3D7" w14:textId="7C5D6E57" w:rsidR="000771B2" w:rsidRPr="00FF631D" w:rsidRDefault="000771B2" w:rsidP="000771B2">
            <w:pPr>
              <w:rPr>
                <w:lang w:val="en-US"/>
              </w:rPr>
            </w:pPr>
            <w:r w:rsidRPr="00FF631D">
              <w:rPr>
                <w:lang w:val="en-US"/>
              </w:rPr>
              <w:t>Remaining issues on downlink signals and channels</w:t>
            </w:r>
          </w:p>
        </w:tc>
        <w:tc>
          <w:tcPr>
            <w:tcW w:w="3210" w:type="dxa"/>
          </w:tcPr>
          <w:p w14:paraId="7DDD8CC3" w14:textId="275F0B6C" w:rsidR="000771B2" w:rsidRPr="00FF631D" w:rsidRDefault="000771B2" w:rsidP="000771B2">
            <w:pPr>
              <w:rPr>
                <w:lang w:val="en-US"/>
              </w:rPr>
            </w:pPr>
            <w:r w:rsidRPr="00FF631D">
              <w:rPr>
                <w:lang w:val="en-US"/>
              </w:rPr>
              <w:t>Huawei, HiSilicon</w:t>
            </w:r>
          </w:p>
        </w:tc>
      </w:tr>
      <w:tr w:rsidR="000771B2" w:rsidRPr="00FF631D" w14:paraId="0A2D197B" w14:textId="77777777" w:rsidTr="00E63EBB">
        <w:tc>
          <w:tcPr>
            <w:tcW w:w="1615" w:type="dxa"/>
          </w:tcPr>
          <w:p w14:paraId="1574D562" w14:textId="20FC074E" w:rsidR="000771B2" w:rsidRPr="00FF631D" w:rsidRDefault="00BD6E00" w:rsidP="000771B2">
            <w:pPr>
              <w:rPr>
                <w:lang w:val="en-US"/>
              </w:rPr>
            </w:pPr>
            <w:hyperlink r:id="rId28" w:history="1">
              <w:r>
                <w:rPr>
                  <w:rStyle w:val="Hyperlink"/>
                  <w:lang w:val="en-US"/>
                </w:rPr>
                <w:t>R1-1809105</w:t>
              </w:r>
            </w:hyperlink>
          </w:p>
        </w:tc>
        <w:tc>
          <w:tcPr>
            <w:tcW w:w="4804" w:type="dxa"/>
          </w:tcPr>
          <w:p w14:paraId="3E2AD28A" w14:textId="0D601633" w:rsidR="000771B2" w:rsidRPr="00FF631D" w:rsidRDefault="000771B2" w:rsidP="000771B2">
            <w:pPr>
              <w:rPr>
                <w:lang w:val="en-US"/>
              </w:rPr>
            </w:pPr>
            <w:r w:rsidRPr="00FF631D">
              <w:rPr>
                <w:lang w:val="en-US"/>
              </w:rPr>
              <w:t>Remaining issues on OFDM baseband signal generation</w:t>
            </w:r>
          </w:p>
        </w:tc>
        <w:tc>
          <w:tcPr>
            <w:tcW w:w="3210" w:type="dxa"/>
          </w:tcPr>
          <w:p w14:paraId="0BDBCBFB" w14:textId="3A4055DB" w:rsidR="000771B2" w:rsidRPr="00FF631D" w:rsidRDefault="000771B2" w:rsidP="000771B2">
            <w:pPr>
              <w:rPr>
                <w:lang w:val="en-US"/>
              </w:rPr>
            </w:pPr>
            <w:r w:rsidRPr="00FF631D">
              <w:rPr>
                <w:lang w:val="en-US"/>
              </w:rPr>
              <w:t>Sharp</w:t>
            </w:r>
          </w:p>
        </w:tc>
      </w:tr>
      <w:tr w:rsidR="000771B2" w:rsidRPr="00FF631D" w14:paraId="16594C04" w14:textId="77777777" w:rsidTr="00E63EBB">
        <w:tc>
          <w:tcPr>
            <w:tcW w:w="1615" w:type="dxa"/>
          </w:tcPr>
          <w:p w14:paraId="7F37271F" w14:textId="25EA122E" w:rsidR="000771B2" w:rsidRPr="00FF631D" w:rsidRDefault="00BD6E00" w:rsidP="000771B2">
            <w:pPr>
              <w:rPr>
                <w:lang w:val="en-US"/>
              </w:rPr>
            </w:pPr>
            <w:hyperlink r:id="rId29" w:history="1">
              <w:r>
                <w:rPr>
                  <w:rStyle w:val="Hyperlink"/>
                  <w:lang w:val="en-US"/>
                </w:rPr>
                <w:t>R1-1809134</w:t>
              </w:r>
            </w:hyperlink>
          </w:p>
        </w:tc>
        <w:tc>
          <w:tcPr>
            <w:tcW w:w="4804" w:type="dxa"/>
          </w:tcPr>
          <w:p w14:paraId="01E4CD3F" w14:textId="6508FCE0" w:rsidR="000771B2" w:rsidRPr="00FF631D" w:rsidRDefault="000771B2" w:rsidP="000771B2">
            <w:pPr>
              <w:rPr>
                <w:lang w:val="en-US"/>
              </w:rPr>
            </w:pPr>
            <w:r w:rsidRPr="00FF631D">
              <w:rPr>
                <w:lang w:val="en-US"/>
              </w:rPr>
              <w:t>Maintenance for NR initial access</w:t>
            </w:r>
          </w:p>
        </w:tc>
        <w:tc>
          <w:tcPr>
            <w:tcW w:w="3210" w:type="dxa"/>
          </w:tcPr>
          <w:p w14:paraId="41A29C77" w14:textId="24DA1137" w:rsidR="000771B2" w:rsidRPr="00FF631D" w:rsidRDefault="000771B2" w:rsidP="000771B2">
            <w:pPr>
              <w:rPr>
                <w:lang w:val="en-US"/>
              </w:rPr>
            </w:pPr>
            <w:r w:rsidRPr="00FF631D">
              <w:rPr>
                <w:lang w:val="en-US"/>
              </w:rPr>
              <w:t>NTT DOCOMO, INC.</w:t>
            </w:r>
          </w:p>
        </w:tc>
      </w:tr>
      <w:tr w:rsidR="000771B2" w:rsidRPr="00FF631D" w14:paraId="2E69DB59" w14:textId="77777777" w:rsidTr="00E63EBB">
        <w:tc>
          <w:tcPr>
            <w:tcW w:w="1615" w:type="dxa"/>
          </w:tcPr>
          <w:p w14:paraId="7AC5E435" w14:textId="7940C50F" w:rsidR="000771B2" w:rsidRPr="00FF631D" w:rsidRDefault="00BD6E00" w:rsidP="000771B2">
            <w:pPr>
              <w:rPr>
                <w:lang w:val="en-US"/>
              </w:rPr>
            </w:pPr>
            <w:hyperlink r:id="rId30" w:history="1">
              <w:r>
                <w:rPr>
                  <w:rStyle w:val="Hyperlink"/>
                  <w:lang w:val="en-US"/>
                </w:rPr>
                <w:t>R1-1809245</w:t>
              </w:r>
            </w:hyperlink>
          </w:p>
        </w:tc>
        <w:tc>
          <w:tcPr>
            <w:tcW w:w="4804" w:type="dxa"/>
          </w:tcPr>
          <w:p w14:paraId="14D0AC49" w14:textId="2EF5CA1E" w:rsidR="000771B2" w:rsidRPr="00FF631D" w:rsidRDefault="000771B2" w:rsidP="000771B2">
            <w:pPr>
              <w:rPr>
                <w:lang w:val="en-US"/>
              </w:rPr>
            </w:pPr>
            <w:r w:rsidRPr="00FF631D">
              <w:rPr>
                <w:lang w:val="en-US"/>
              </w:rPr>
              <w:t>Discussion on remaining issues of SSB and RMSI</w:t>
            </w:r>
          </w:p>
        </w:tc>
        <w:tc>
          <w:tcPr>
            <w:tcW w:w="3210" w:type="dxa"/>
          </w:tcPr>
          <w:p w14:paraId="246E16B5" w14:textId="2657BE09" w:rsidR="000771B2" w:rsidRPr="00FF631D" w:rsidRDefault="000771B2" w:rsidP="000771B2">
            <w:pPr>
              <w:rPr>
                <w:lang w:val="en-US"/>
              </w:rPr>
            </w:pPr>
            <w:r w:rsidRPr="00FF631D">
              <w:rPr>
                <w:lang w:val="en-US"/>
              </w:rPr>
              <w:t>CMCC</w:t>
            </w:r>
          </w:p>
        </w:tc>
      </w:tr>
      <w:tr w:rsidR="000771B2" w:rsidRPr="00FF631D" w14:paraId="7B4A79D7" w14:textId="77777777" w:rsidTr="00E63EBB">
        <w:tc>
          <w:tcPr>
            <w:tcW w:w="1615" w:type="dxa"/>
          </w:tcPr>
          <w:p w14:paraId="747FC4A6" w14:textId="132A2229" w:rsidR="000771B2" w:rsidRPr="00FF631D" w:rsidRDefault="00BD6E00" w:rsidP="000771B2">
            <w:pPr>
              <w:rPr>
                <w:lang w:val="en-US"/>
              </w:rPr>
            </w:pPr>
            <w:hyperlink r:id="rId31" w:history="1">
              <w:r>
                <w:rPr>
                  <w:rStyle w:val="Hyperlink"/>
                  <w:lang w:val="en-US"/>
                </w:rPr>
                <w:t>R1-1809370</w:t>
              </w:r>
            </w:hyperlink>
          </w:p>
        </w:tc>
        <w:tc>
          <w:tcPr>
            <w:tcW w:w="4804" w:type="dxa"/>
          </w:tcPr>
          <w:p w14:paraId="64A8110F" w14:textId="24C021F0" w:rsidR="000771B2" w:rsidRPr="00FF631D" w:rsidRDefault="000771B2" w:rsidP="000771B2">
            <w:pPr>
              <w:rPr>
                <w:lang w:val="en-US"/>
              </w:rPr>
            </w:pPr>
            <w:r w:rsidRPr="00FF631D">
              <w:rPr>
                <w:lang w:val="en-US"/>
              </w:rPr>
              <w:t>On issues related to DL signals and channels</w:t>
            </w:r>
          </w:p>
        </w:tc>
        <w:tc>
          <w:tcPr>
            <w:tcW w:w="3210" w:type="dxa"/>
          </w:tcPr>
          <w:p w14:paraId="1EA356ED" w14:textId="79E2BB5E" w:rsidR="000771B2" w:rsidRPr="00FF631D" w:rsidRDefault="000771B2" w:rsidP="000771B2">
            <w:pPr>
              <w:rPr>
                <w:lang w:val="en-US"/>
              </w:rPr>
            </w:pPr>
            <w:r w:rsidRPr="00FF631D">
              <w:rPr>
                <w:lang w:val="en-US"/>
              </w:rPr>
              <w:t>Nokia, Nokia Shanghai Bell</w:t>
            </w:r>
          </w:p>
        </w:tc>
      </w:tr>
      <w:tr w:rsidR="000771B2" w:rsidRPr="00FF631D" w14:paraId="0FBE9F05" w14:textId="77777777" w:rsidTr="00E63EBB">
        <w:tc>
          <w:tcPr>
            <w:tcW w:w="1615" w:type="dxa"/>
          </w:tcPr>
          <w:p w14:paraId="5C6DF780" w14:textId="31B2AAE9" w:rsidR="000771B2" w:rsidRPr="00FF631D" w:rsidRDefault="00BD6E00" w:rsidP="000771B2">
            <w:pPr>
              <w:rPr>
                <w:lang w:val="en-US"/>
              </w:rPr>
            </w:pPr>
            <w:hyperlink r:id="rId32" w:history="1">
              <w:r>
                <w:rPr>
                  <w:rStyle w:val="Hyperlink"/>
                  <w:lang w:val="en-US"/>
                </w:rPr>
                <w:t>R1-1809417</w:t>
              </w:r>
            </w:hyperlink>
          </w:p>
        </w:tc>
        <w:tc>
          <w:tcPr>
            <w:tcW w:w="4804" w:type="dxa"/>
          </w:tcPr>
          <w:p w14:paraId="01BCCA50" w14:textId="12BF7CAC" w:rsidR="000771B2" w:rsidRPr="00FF631D" w:rsidRDefault="000771B2" w:rsidP="000771B2">
            <w:pPr>
              <w:rPr>
                <w:lang w:val="en-US"/>
              </w:rPr>
            </w:pPr>
            <w:r w:rsidRPr="00FF631D">
              <w:rPr>
                <w:lang w:val="en-US"/>
              </w:rPr>
              <w:t>Maintenance for downlink signals and channels for initial access</w:t>
            </w:r>
          </w:p>
        </w:tc>
        <w:tc>
          <w:tcPr>
            <w:tcW w:w="3210" w:type="dxa"/>
          </w:tcPr>
          <w:p w14:paraId="42AA0640" w14:textId="571E971E" w:rsidR="000771B2" w:rsidRPr="00FF631D" w:rsidRDefault="000771B2" w:rsidP="000771B2">
            <w:pPr>
              <w:rPr>
                <w:lang w:val="en-US"/>
              </w:rPr>
            </w:pPr>
            <w:r w:rsidRPr="00FF631D">
              <w:rPr>
                <w:lang w:val="en-US"/>
              </w:rPr>
              <w:t>Qualcomm Incorporated</w:t>
            </w:r>
          </w:p>
        </w:tc>
      </w:tr>
      <w:tr w:rsidR="000771B2" w:rsidRPr="00FF631D" w14:paraId="3D48B973" w14:textId="77777777" w:rsidTr="00E63EBB">
        <w:tc>
          <w:tcPr>
            <w:tcW w:w="1615" w:type="dxa"/>
          </w:tcPr>
          <w:p w14:paraId="5867FC34" w14:textId="01386186" w:rsidR="000771B2" w:rsidRPr="00FF631D" w:rsidRDefault="00BD6E00" w:rsidP="000771B2">
            <w:pPr>
              <w:rPr>
                <w:lang w:val="en-US"/>
              </w:rPr>
            </w:pPr>
            <w:hyperlink r:id="rId33" w:history="1">
              <w:r>
                <w:rPr>
                  <w:rStyle w:val="Hyperlink"/>
                  <w:lang w:val="en-US"/>
                </w:rPr>
                <w:t>R1-1809700</w:t>
              </w:r>
            </w:hyperlink>
          </w:p>
        </w:tc>
        <w:tc>
          <w:tcPr>
            <w:tcW w:w="4804" w:type="dxa"/>
          </w:tcPr>
          <w:p w14:paraId="28433454" w14:textId="2B3911FC" w:rsidR="000771B2" w:rsidRPr="00FF631D" w:rsidRDefault="000771B2" w:rsidP="000771B2">
            <w:pPr>
              <w:rPr>
                <w:lang w:val="en-US"/>
              </w:rPr>
            </w:pPr>
            <w:r w:rsidRPr="00FF631D">
              <w:rPr>
                <w:lang w:val="en-US"/>
              </w:rPr>
              <w:t>Maintenance for Downlink signals and channels</w:t>
            </w:r>
          </w:p>
        </w:tc>
        <w:tc>
          <w:tcPr>
            <w:tcW w:w="3210" w:type="dxa"/>
          </w:tcPr>
          <w:p w14:paraId="353B4166" w14:textId="4773C7D7" w:rsidR="000771B2" w:rsidRPr="00FF631D" w:rsidRDefault="000771B2" w:rsidP="000771B2">
            <w:pPr>
              <w:rPr>
                <w:lang w:val="en-US"/>
              </w:rPr>
            </w:pPr>
            <w:r w:rsidRPr="00FF631D">
              <w:rPr>
                <w:lang w:val="en-US"/>
              </w:rPr>
              <w:t>Ericsson</w:t>
            </w:r>
          </w:p>
        </w:tc>
      </w:tr>
      <w:tr w:rsidR="000771B2" w:rsidRPr="00FF631D" w14:paraId="5C19BF51" w14:textId="77777777" w:rsidTr="00E63EBB">
        <w:tc>
          <w:tcPr>
            <w:tcW w:w="1615" w:type="dxa"/>
          </w:tcPr>
          <w:p w14:paraId="5BED2370" w14:textId="277ADABE" w:rsidR="000771B2" w:rsidRPr="00FF631D" w:rsidRDefault="00BD6E00" w:rsidP="000771B2">
            <w:pPr>
              <w:rPr>
                <w:lang w:val="en-US"/>
              </w:rPr>
            </w:pPr>
            <w:hyperlink r:id="rId34" w:history="1">
              <w:r>
                <w:rPr>
                  <w:rStyle w:val="Hyperlink"/>
                  <w:lang w:val="en-US"/>
                </w:rPr>
                <w:t>R1-1809721</w:t>
              </w:r>
            </w:hyperlink>
          </w:p>
        </w:tc>
        <w:tc>
          <w:tcPr>
            <w:tcW w:w="4804" w:type="dxa"/>
          </w:tcPr>
          <w:p w14:paraId="33756C69" w14:textId="0A979048" w:rsidR="000771B2" w:rsidRPr="00FF631D" w:rsidRDefault="000771B2" w:rsidP="000771B2">
            <w:pPr>
              <w:rPr>
                <w:lang w:val="en-US"/>
              </w:rPr>
            </w:pPr>
            <w:r w:rsidRPr="00FF631D">
              <w:rPr>
                <w:lang w:val="en-US"/>
              </w:rPr>
              <w:t>Maintenance for Downlink signals and channels</w:t>
            </w:r>
          </w:p>
        </w:tc>
        <w:tc>
          <w:tcPr>
            <w:tcW w:w="3210" w:type="dxa"/>
          </w:tcPr>
          <w:p w14:paraId="3ACCC120" w14:textId="7386D0ED" w:rsidR="000771B2" w:rsidRPr="00FF631D" w:rsidRDefault="000771B2" w:rsidP="000771B2">
            <w:pPr>
              <w:rPr>
                <w:lang w:val="en-US"/>
              </w:rPr>
            </w:pPr>
            <w:r w:rsidRPr="00FF631D">
              <w:rPr>
                <w:lang w:val="en-US"/>
              </w:rPr>
              <w:t>ZTE</w:t>
            </w:r>
          </w:p>
        </w:tc>
      </w:tr>
      <w:tr w:rsidR="000771B2" w:rsidRPr="00FF631D" w14:paraId="4A969D80" w14:textId="77777777" w:rsidTr="00E63EBB">
        <w:tc>
          <w:tcPr>
            <w:tcW w:w="1615" w:type="dxa"/>
          </w:tcPr>
          <w:p w14:paraId="62CD6655" w14:textId="41DF8831" w:rsidR="000771B2" w:rsidRPr="00FF631D" w:rsidRDefault="00BD6E00" w:rsidP="000771B2">
            <w:pPr>
              <w:rPr>
                <w:lang w:val="en-US"/>
              </w:rPr>
            </w:pPr>
            <w:hyperlink r:id="rId35" w:history="1">
              <w:r>
                <w:rPr>
                  <w:rStyle w:val="Hyperlink"/>
                  <w:lang w:val="en-US"/>
                </w:rPr>
                <w:t>R1-1809722</w:t>
              </w:r>
            </w:hyperlink>
          </w:p>
        </w:tc>
        <w:tc>
          <w:tcPr>
            <w:tcW w:w="4804" w:type="dxa"/>
          </w:tcPr>
          <w:p w14:paraId="7CDBB7E5" w14:textId="1A74CE69" w:rsidR="000771B2" w:rsidRPr="00FF631D" w:rsidRDefault="000771B2" w:rsidP="000771B2">
            <w:pPr>
              <w:rPr>
                <w:lang w:val="en-US"/>
              </w:rPr>
            </w:pPr>
            <w:r w:rsidRPr="00FF631D">
              <w:rPr>
                <w:lang w:val="en-US"/>
              </w:rPr>
              <w:t>Remaining issues on downlink signals and channels for initial access</w:t>
            </w:r>
          </w:p>
        </w:tc>
        <w:tc>
          <w:tcPr>
            <w:tcW w:w="3210" w:type="dxa"/>
          </w:tcPr>
          <w:p w14:paraId="142AD769" w14:textId="0E1F586E" w:rsidR="000771B2" w:rsidRPr="00FF631D" w:rsidRDefault="000771B2" w:rsidP="000771B2">
            <w:pPr>
              <w:rPr>
                <w:lang w:val="en-US"/>
              </w:rPr>
            </w:pPr>
            <w:r w:rsidRPr="00FF631D">
              <w:rPr>
                <w:lang w:val="en-US"/>
              </w:rPr>
              <w:t>MediaTek Inc.</w:t>
            </w:r>
          </w:p>
        </w:tc>
      </w:tr>
      <w:tr w:rsidR="00C45212" w:rsidRPr="00FF631D" w14:paraId="43BAE949" w14:textId="77777777" w:rsidTr="00E63EBB">
        <w:tc>
          <w:tcPr>
            <w:tcW w:w="1615" w:type="dxa"/>
          </w:tcPr>
          <w:p w14:paraId="4555673A" w14:textId="17ABB47A" w:rsidR="00C45212" w:rsidRPr="00FF631D" w:rsidRDefault="00BD6E00" w:rsidP="00C45212">
            <w:pPr>
              <w:rPr>
                <w:lang w:val="en-US"/>
              </w:rPr>
            </w:pPr>
            <w:hyperlink r:id="rId36" w:history="1">
              <w:r>
                <w:rPr>
                  <w:rStyle w:val="Hyperlink"/>
                </w:rPr>
                <w:t>R1-1808214</w:t>
              </w:r>
            </w:hyperlink>
          </w:p>
        </w:tc>
        <w:tc>
          <w:tcPr>
            <w:tcW w:w="4804" w:type="dxa"/>
          </w:tcPr>
          <w:p w14:paraId="7865FBC0" w14:textId="19BD7608" w:rsidR="00C45212" w:rsidRPr="00FF631D" w:rsidRDefault="00C45212" w:rsidP="00C45212">
            <w:pPr>
              <w:rPr>
                <w:lang w:val="en-US"/>
              </w:rPr>
            </w:pPr>
            <w:r w:rsidRPr="00EF2AF1">
              <w:t xml:space="preserve">Discussion on </w:t>
            </w:r>
            <w:proofErr w:type="spellStart"/>
            <w:r w:rsidRPr="00EF2AF1">
              <w:t>ssb-PositionsInBurst</w:t>
            </w:r>
            <w:proofErr w:type="spellEnd"/>
            <w:r w:rsidRPr="00EF2AF1">
              <w:t xml:space="preserve"> mismatch in SIB1 and </w:t>
            </w:r>
            <w:proofErr w:type="spellStart"/>
            <w:r w:rsidRPr="00EF2AF1">
              <w:t>ServingcellConfigCommon</w:t>
            </w:r>
            <w:proofErr w:type="spellEnd"/>
          </w:p>
        </w:tc>
        <w:tc>
          <w:tcPr>
            <w:tcW w:w="3210" w:type="dxa"/>
          </w:tcPr>
          <w:p w14:paraId="7B77F33A" w14:textId="1465C356" w:rsidR="00C45212" w:rsidRPr="00FF631D" w:rsidRDefault="00C45212" w:rsidP="00C45212">
            <w:pPr>
              <w:rPr>
                <w:lang w:val="en-US"/>
              </w:rPr>
            </w:pPr>
            <w:r w:rsidRPr="00EF2AF1">
              <w:t>vivo</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AD358" w14:textId="77777777" w:rsidR="000F4F3B" w:rsidRDefault="000F4F3B">
      <w:r>
        <w:separator/>
      </w:r>
    </w:p>
  </w:endnote>
  <w:endnote w:type="continuationSeparator" w:id="0">
    <w:p w14:paraId="6D8251CA" w14:textId="77777777" w:rsidR="000F4F3B" w:rsidRDefault="000F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97FF" w14:textId="77777777" w:rsidR="000F4F3B" w:rsidRDefault="000F4F3B">
      <w:r>
        <w:separator/>
      </w:r>
    </w:p>
  </w:footnote>
  <w:footnote w:type="continuationSeparator" w:id="0">
    <w:p w14:paraId="6E93C5B8" w14:textId="77777777" w:rsidR="000F4F3B" w:rsidRDefault="000F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1203"/>
    <w:multiLevelType w:val="hybridMultilevel"/>
    <w:tmpl w:val="550045C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5"/>
  </w:num>
  <w:num w:numId="6">
    <w:abstractNumId w:val="23"/>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7"/>
  </w:num>
  <w:num w:numId="15">
    <w:abstractNumId w:val="22"/>
  </w:num>
  <w:num w:numId="16">
    <w:abstractNumId w:val="17"/>
  </w:num>
  <w:num w:numId="17">
    <w:abstractNumId w:val="28"/>
  </w:num>
  <w:num w:numId="18">
    <w:abstractNumId w:val="6"/>
  </w:num>
  <w:num w:numId="19">
    <w:abstractNumId w:val="3"/>
  </w:num>
  <w:num w:numId="20">
    <w:abstractNumId w:val="12"/>
  </w:num>
  <w:num w:numId="21">
    <w:abstractNumId w:val="3"/>
  </w:num>
  <w:num w:numId="22">
    <w:abstractNumId w:val="24"/>
  </w:num>
  <w:num w:numId="23">
    <w:abstractNumId w:val="10"/>
  </w:num>
  <w:num w:numId="24">
    <w:abstractNumId w:val="11"/>
  </w:num>
  <w:num w:numId="25">
    <w:abstractNumId w:val="18"/>
  </w:num>
  <w:num w:numId="26">
    <w:abstractNumId w:val="19"/>
  </w:num>
  <w:num w:numId="27">
    <w:abstractNumId w:val="32"/>
  </w:num>
  <w:num w:numId="28">
    <w:abstractNumId w:val="25"/>
  </w:num>
  <w:num w:numId="29">
    <w:abstractNumId w:val="30"/>
  </w:num>
  <w:num w:numId="30">
    <w:abstractNumId w:val="33"/>
  </w:num>
  <w:num w:numId="31">
    <w:abstractNumId w:val="5"/>
  </w:num>
  <w:num w:numId="32">
    <w:abstractNumId w:val="31"/>
  </w:num>
  <w:num w:numId="33">
    <w:abstractNumId w:val="9"/>
  </w:num>
  <w:num w:numId="34">
    <w:abstractNumId w:val="14"/>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719"/>
    <w:rsid w:val="000B3A8F"/>
    <w:rsid w:val="000B4AB9"/>
    <w:rsid w:val="000B58C3"/>
    <w:rsid w:val="000B61E9"/>
    <w:rsid w:val="000C165A"/>
    <w:rsid w:val="000C2E19"/>
    <w:rsid w:val="000D0D07"/>
    <w:rsid w:val="000D4797"/>
    <w:rsid w:val="000E02CE"/>
    <w:rsid w:val="000E0527"/>
    <w:rsid w:val="000E1E92"/>
    <w:rsid w:val="000F06D6"/>
    <w:rsid w:val="000F0EB1"/>
    <w:rsid w:val="000F1106"/>
    <w:rsid w:val="000F3BE9"/>
    <w:rsid w:val="000F3F6C"/>
    <w:rsid w:val="000F461B"/>
    <w:rsid w:val="000F4F3B"/>
    <w:rsid w:val="000F6AF1"/>
    <w:rsid w:val="000F6DF3"/>
    <w:rsid w:val="001005FF"/>
    <w:rsid w:val="001062FB"/>
    <w:rsid w:val="001063E6"/>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51E23"/>
    <w:rsid w:val="001526E0"/>
    <w:rsid w:val="001551B5"/>
    <w:rsid w:val="00160944"/>
    <w:rsid w:val="001659C1"/>
    <w:rsid w:val="00173A8E"/>
    <w:rsid w:val="0018143F"/>
    <w:rsid w:val="00184F8E"/>
    <w:rsid w:val="00190AC1"/>
    <w:rsid w:val="0019341A"/>
    <w:rsid w:val="00197DF9"/>
    <w:rsid w:val="001A1987"/>
    <w:rsid w:val="001A2564"/>
    <w:rsid w:val="001A6173"/>
    <w:rsid w:val="001A6CBA"/>
    <w:rsid w:val="001B0D97"/>
    <w:rsid w:val="001B2BDF"/>
    <w:rsid w:val="001B2C3C"/>
    <w:rsid w:val="001B5A5D"/>
    <w:rsid w:val="001C1CE5"/>
    <w:rsid w:val="001C3D2A"/>
    <w:rsid w:val="001C7321"/>
    <w:rsid w:val="001D51BA"/>
    <w:rsid w:val="001D6342"/>
    <w:rsid w:val="001D6D53"/>
    <w:rsid w:val="001E58E2"/>
    <w:rsid w:val="001E7AED"/>
    <w:rsid w:val="001F3916"/>
    <w:rsid w:val="001F54C5"/>
    <w:rsid w:val="001F662C"/>
    <w:rsid w:val="001F7074"/>
    <w:rsid w:val="00200490"/>
    <w:rsid w:val="00201B8F"/>
    <w:rsid w:val="00201F3A"/>
    <w:rsid w:val="00203F96"/>
    <w:rsid w:val="002069B2"/>
    <w:rsid w:val="00207FA3"/>
    <w:rsid w:val="00211947"/>
    <w:rsid w:val="00214DA8"/>
    <w:rsid w:val="00215423"/>
    <w:rsid w:val="002158FA"/>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AE9"/>
    <w:rsid w:val="002B24D6"/>
    <w:rsid w:val="002C41E6"/>
    <w:rsid w:val="002D071A"/>
    <w:rsid w:val="002D34B2"/>
    <w:rsid w:val="002D7637"/>
    <w:rsid w:val="002E17F2"/>
    <w:rsid w:val="002E294F"/>
    <w:rsid w:val="002E7CAE"/>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203ED"/>
    <w:rsid w:val="00322C9F"/>
    <w:rsid w:val="00324D23"/>
    <w:rsid w:val="00325ACA"/>
    <w:rsid w:val="00327CA2"/>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41A92"/>
    <w:rsid w:val="00444F56"/>
    <w:rsid w:val="00446488"/>
    <w:rsid w:val="004467AD"/>
    <w:rsid w:val="004479E8"/>
    <w:rsid w:val="004517AA"/>
    <w:rsid w:val="00452CAC"/>
    <w:rsid w:val="00457565"/>
    <w:rsid w:val="00457B71"/>
    <w:rsid w:val="00461745"/>
    <w:rsid w:val="004631E3"/>
    <w:rsid w:val="004669E2"/>
    <w:rsid w:val="00470C31"/>
    <w:rsid w:val="004734D0"/>
    <w:rsid w:val="004740B0"/>
    <w:rsid w:val="00474D94"/>
    <w:rsid w:val="0047556B"/>
    <w:rsid w:val="00477768"/>
    <w:rsid w:val="00486198"/>
    <w:rsid w:val="00492BC5"/>
    <w:rsid w:val="004964F1"/>
    <w:rsid w:val="004A16BC"/>
    <w:rsid w:val="004A2B94"/>
    <w:rsid w:val="004B7C0C"/>
    <w:rsid w:val="004C3898"/>
    <w:rsid w:val="004C3FDD"/>
    <w:rsid w:val="004D36B1"/>
    <w:rsid w:val="004D7EBD"/>
    <w:rsid w:val="004E2680"/>
    <w:rsid w:val="004E28F9"/>
    <w:rsid w:val="004E3FB4"/>
    <w:rsid w:val="004E462E"/>
    <w:rsid w:val="004E56C6"/>
    <w:rsid w:val="004E56DC"/>
    <w:rsid w:val="004E76F4"/>
    <w:rsid w:val="004F0B4E"/>
    <w:rsid w:val="004F0B6C"/>
    <w:rsid w:val="004F2078"/>
    <w:rsid w:val="004F4DA3"/>
    <w:rsid w:val="00506557"/>
    <w:rsid w:val="0050677A"/>
    <w:rsid w:val="005108D8"/>
    <w:rsid w:val="005116F9"/>
    <w:rsid w:val="005153A7"/>
    <w:rsid w:val="0052002A"/>
    <w:rsid w:val="005219CF"/>
    <w:rsid w:val="005333CC"/>
    <w:rsid w:val="00534B59"/>
    <w:rsid w:val="00536759"/>
    <w:rsid w:val="00537C62"/>
    <w:rsid w:val="005462A8"/>
    <w:rsid w:val="00546970"/>
    <w:rsid w:val="00554E19"/>
    <w:rsid w:val="0056121F"/>
    <w:rsid w:val="00572505"/>
    <w:rsid w:val="00582809"/>
    <w:rsid w:val="0058494B"/>
    <w:rsid w:val="0058798C"/>
    <w:rsid w:val="005900FA"/>
    <w:rsid w:val="005935A4"/>
    <w:rsid w:val="005948C2"/>
    <w:rsid w:val="00595DCA"/>
    <w:rsid w:val="0059779B"/>
    <w:rsid w:val="005A1A1A"/>
    <w:rsid w:val="005A209A"/>
    <w:rsid w:val="005A4A15"/>
    <w:rsid w:val="005A662D"/>
    <w:rsid w:val="005B35D7"/>
    <w:rsid w:val="005B392A"/>
    <w:rsid w:val="005B3AA3"/>
    <w:rsid w:val="005B6F83"/>
    <w:rsid w:val="005C2145"/>
    <w:rsid w:val="005C4800"/>
    <w:rsid w:val="005C74FB"/>
    <w:rsid w:val="005D1602"/>
    <w:rsid w:val="005D7C3D"/>
    <w:rsid w:val="005E385F"/>
    <w:rsid w:val="005E5B81"/>
    <w:rsid w:val="005E6875"/>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41F2"/>
    <w:rsid w:val="00674CC3"/>
    <w:rsid w:val="00675C72"/>
    <w:rsid w:val="006771F9"/>
    <w:rsid w:val="006776D7"/>
    <w:rsid w:val="00681003"/>
    <w:rsid w:val="006817C9"/>
    <w:rsid w:val="00683ECE"/>
    <w:rsid w:val="00695FC2"/>
    <w:rsid w:val="00696949"/>
    <w:rsid w:val="00697052"/>
    <w:rsid w:val="006A0C74"/>
    <w:rsid w:val="006A46FB"/>
    <w:rsid w:val="006A5E28"/>
    <w:rsid w:val="006A697B"/>
    <w:rsid w:val="006A7AFF"/>
    <w:rsid w:val="006B1816"/>
    <w:rsid w:val="006B2099"/>
    <w:rsid w:val="006B2803"/>
    <w:rsid w:val="006B50CF"/>
    <w:rsid w:val="006B634A"/>
    <w:rsid w:val="006C03B8"/>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70346E"/>
    <w:rsid w:val="0070398B"/>
    <w:rsid w:val="00704EDB"/>
    <w:rsid w:val="00706101"/>
    <w:rsid w:val="00707072"/>
    <w:rsid w:val="00707D61"/>
    <w:rsid w:val="00712287"/>
    <w:rsid w:val="00712772"/>
    <w:rsid w:val="007148D3"/>
    <w:rsid w:val="00715B9A"/>
    <w:rsid w:val="00726EA6"/>
    <w:rsid w:val="00727208"/>
    <w:rsid w:val="00727680"/>
    <w:rsid w:val="00731AED"/>
    <w:rsid w:val="007348B1"/>
    <w:rsid w:val="00735796"/>
    <w:rsid w:val="007362A6"/>
    <w:rsid w:val="00736D7D"/>
    <w:rsid w:val="00740E58"/>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A07"/>
    <w:rsid w:val="007C70C9"/>
    <w:rsid w:val="007C75A1"/>
    <w:rsid w:val="007C77A5"/>
    <w:rsid w:val="007D04E5"/>
    <w:rsid w:val="007D5901"/>
    <w:rsid w:val="007D5B89"/>
    <w:rsid w:val="007D7526"/>
    <w:rsid w:val="007E4610"/>
    <w:rsid w:val="007E4715"/>
    <w:rsid w:val="007E505B"/>
    <w:rsid w:val="007E7091"/>
    <w:rsid w:val="007F0592"/>
    <w:rsid w:val="007F2DAC"/>
    <w:rsid w:val="00803FAE"/>
    <w:rsid w:val="0080605F"/>
    <w:rsid w:val="00807786"/>
    <w:rsid w:val="0080778E"/>
    <w:rsid w:val="00811FCB"/>
    <w:rsid w:val="008158D6"/>
    <w:rsid w:val="00817196"/>
    <w:rsid w:val="008235DB"/>
    <w:rsid w:val="00824546"/>
    <w:rsid w:val="00824559"/>
    <w:rsid w:val="008248CE"/>
    <w:rsid w:val="00824AB4"/>
    <w:rsid w:val="00825C42"/>
    <w:rsid w:val="00825D25"/>
    <w:rsid w:val="00827D6F"/>
    <w:rsid w:val="008376AC"/>
    <w:rsid w:val="008444E8"/>
    <w:rsid w:val="00844E80"/>
    <w:rsid w:val="00846FE7"/>
    <w:rsid w:val="00854A72"/>
    <w:rsid w:val="00856911"/>
    <w:rsid w:val="00857931"/>
    <w:rsid w:val="008677FD"/>
    <w:rsid w:val="008706D4"/>
    <w:rsid w:val="00870F8A"/>
    <w:rsid w:val="008719A4"/>
    <w:rsid w:val="00871D23"/>
    <w:rsid w:val="00874312"/>
    <w:rsid w:val="0087437C"/>
    <w:rsid w:val="00875CD7"/>
    <w:rsid w:val="00876B4D"/>
    <w:rsid w:val="00877F18"/>
    <w:rsid w:val="008821D6"/>
    <w:rsid w:val="008834AB"/>
    <w:rsid w:val="00894A88"/>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398"/>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448A"/>
    <w:rsid w:val="00A36297"/>
    <w:rsid w:val="00A41E2B"/>
    <w:rsid w:val="00A45B74"/>
    <w:rsid w:val="00A466FF"/>
    <w:rsid w:val="00A52ABB"/>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40E0"/>
    <w:rsid w:val="00AE4DBA"/>
    <w:rsid w:val="00AE4F07"/>
    <w:rsid w:val="00AF1C5D"/>
    <w:rsid w:val="00AF42D7"/>
    <w:rsid w:val="00B006FE"/>
    <w:rsid w:val="00B007CB"/>
    <w:rsid w:val="00B02AA9"/>
    <w:rsid w:val="00B02FA3"/>
    <w:rsid w:val="00B05084"/>
    <w:rsid w:val="00B10022"/>
    <w:rsid w:val="00B148B0"/>
    <w:rsid w:val="00B157F9"/>
    <w:rsid w:val="00B20256"/>
    <w:rsid w:val="00B20D09"/>
    <w:rsid w:val="00B2763F"/>
    <w:rsid w:val="00B27AAC"/>
    <w:rsid w:val="00B30929"/>
    <w:rsid w:val="00B33BD0"/>
    <w:rsid w:val="00B372AA"/>
    <w:rsid w:val="00B40445"/>
    <w:rsid w:val="00B41888"/>
    <w:rsid w:val="00B45A52"/>
    <w:rsid w:val="00B46175"/>
    <w:rsid w:val="00B5389B"/>
    <w:rsid w:val="00B601A9"/>
    <w:rsid w:val="00B664C7"/>
    <w:rsid w:val="00B67328"/>
    <w:rsid w:val="00B739F6"/>
    <w:rsid w:val="00B75436"/>
    <w:rsid w:val="00B81A6C"/>
    <w:rsid w:val="00B85DE5"/>
    <w:rsid w:val="00B90F73"/>
    <w:rsid w:val="00B93B59"/>
    <w:rsid w:val="00B9406A"/>
    <w:rsid w:val="00BA2280"/>
    <w:rsid w:val="00BA2A08"/>
    <w:rsid w:val="00BA56D2"/>
    <w:rsid w:val="00BA76E0"/>
    <w:rsid w:val="00BB2A25"/>
    <w:rsid w:val="00BB404A"/>
    <w:rsid w:val="00BB51E9"/>
    <w:rsid w:val="00BC0FDC"/>
    <w:rsid w:val="00BC3053"/>
    <w:rsid w:val="00BC47EF"/>
    <w:rsid w:val="00BC4D2E"/>
    <w:rsid w:val="00BD1A45"/>
    <w:rsid w:val="00BD48AC"/>
    <w:rsid w:val="00BD5F1A"/>
    <w:rsid w:val="00BD6E00"/>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45212"/>
    <w:rsid w:val="00C54995"/>
    <w:rsid w:val="00C54D41"/>
    <w:rsid w:val="00C60783"/>
    <w:rsid w:val="00C61CE9"/>
    <w:rsid w:val="00C64672"/>
    <w:rsid w:val="00C70697"/>
    <w:rsid w:val="00C72EF4"/>
    <w:rsid w:val="00C75D2F"/>
    <w:rsid w:val="00C767BE"/>
    <w:rsid w:val="00C76E3C"/>
    <w:rsid w:val="00C81568"/>
    <w:rsid w:val="00C82B5A"/>
    <w:rsid w:val="00C9027A"/>
    <w:rsid w:val="00C9068E"/>
    <w:rsid w:val="00C93C4B"/>
    <w:rsid w:val="00C944AB"/>
    <w:rsid w:val="00C95B40"/>
    <w:rsid w:val="00CA1ED8"/>
    <w:rsid w:val="00CA5C7D"/>
    <w:rsid w:val="00CA5E6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7B6"/>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0E51"/>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400A3"/>
    <w:rsid w:val="00E446F1"/>
    <w:rsid w:val="00E46886"/>
    <w:rsid w:val="00E47AEF"/>
    <w:rsid w:val="00E53B75"/>
    <w:rsid w:val="00E54D8A"/>
    <w:rsid w:val="00E54E3B"/>
    <w:rsid w:val="00E57565"/>
    <w:rsid w:val="00E63838"/>
    <w:rsid w:val="00E63EBB"/>
    <w:rsid w:val="00E64434"/>
    <w:rsid w:val="00E67C51"/>
    <w:rsid w:val="00E718DB"/>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04"/>
    <w:rsid w:val="00EB4EA2"/>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55957"/>
    <w:rsid w:val="00F607C5"/>
    <w:rsid w:val="00F60DEA"/>
    <w:rsid w:val="00F6302A"/>
    <w:rsid w:val="00F64ACE"/>
    <w:rsid w:val="00F64C2B"/>
    <w:rsid w:val="00F651BE"/>
    <w:rsid w:val="00F67F53"/>
    <w:rsid w:val="00F703BE"/>
    <w:rsid w:val="00F71F69"/>
    <w:rsid w:val="00F72B72"/>
    <w:rsid w:val="00F74BB9"/>
    <w:rsid w:val="00F75582"/>
    <w:rsid w:val="00F76EFA"/>
    <w:rsid w:val="00F80017"/>
    <w:rsid w:val="00F804BE"/>
    <w:rsid w:val="00F817CE"/>
    <w:rsid w:val="00F8456C"/>
    <w:rsid w:val="00F859D8"/>
    <w:rsid w:val="00F868F5"/>
    <w:rsid w:val="00F9056A"/>
    <w:rsid w:val="00F90F8D"/>
    <w:rsid w:val="00F91548"/>
    <w:rsid w:val="00F92782"/>
    <w:rsid w:val="00F93AA9"/>
    <w:rsid w:val="00F96985"/>
    <w:rsid w:val="00F96D77"/>
    <w:rsid w:val="00F97838"/>
    <w:rsid w:val="00FA0BC3"/>
    <w:rsid w:val="00FA2BB3"/>
    <w:rsid w:val="00FB4C80"/>
    <w:rsid w:val="00FB6A6A"/>
    <w:rsid w:val="00FC13CA"/>
    <w:rsid w:val="00FC7429"/>
    <w:rsid w:val="00FD0431"/>
    <w:rsid w:val="00FD07F6"/>
    <w:rsid w:val="00FD1EC8"/>
    <w:rsid w:val="00FD47ED"/>
    <w:rsid w:val="00FD74DB"/>
    <w:rsid w:val="00FD7660"/>
    <w:rsid w:val="00FE0655"/>
    <w:rsid w:val="00FE2365"/>
    <w:rsid w:val="00FE37D7"/>
    <w:rsid w:val="00FE4C7B"/>
    <w:rsid w:val="00FE7336"/>
    <w:rsid w:val="00FE787C"/>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6E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D6E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D6E0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D6E00"/>
    <w:pPr>
      <w:numPr>
        <w:ilvl w:val="2"/>
      </w:numPr>
      <w:spacing w:before="120"/>
      <w:outlineLvl w:val="2"/>
    </w:pPr>
    <w:rPr>
      <w:sz w:val="28"/>
      <w:szCs w:val="28"/>
    </w:rPr>
  </w:style>
  <w:style w:type="paragraph" w:styleId="Heading4">
    <w:name w:val="heading 4"/>
    <w:basedOn w:val="Heading3"/>
    <w:next w:val="Normal"/>
    <w:qFormat/>
    <w:rsid w:val="00BD6E00"/>
    <w:pPr>
      <w:numPr>
        <w:ilvl w:val="3"/>
      </w:numPr>
      <w:outlineLvl w:val="3"/>
    </w:pPr>
    <w:rPr>
      <w:sz w:val="24"/>
      <w:szCs w:val="24"/>
    </w:rPr>
  </w:style>
  <w:style w:type="paragraph" w:styleId="Heading5">
    <w:name w:val="heading 5"/>
    <w:basedOn w:val="Heading4"/>
    <w:next w:val="Normal"/>
    <w:qFormat/>
    <w:rsid w:val="00BD6E00"/>
    <w:pPr>
      <w:numPr>
        <w:ilvl w:val="4"/>
      </w:numPr>
      <w:outlineLvl w:val="4"/>
    </w:pPr>
    <w:rPr>
      <w:sz w:val="22"/>
      <w:szCs w:val="22"/>
    </w:rPr>
  </w:style>
  <w:style w:type="paragraph" w:styleId="Heading6">
    <w:name w:val="heading 6"/>
    <w:basedOn w:val="Normal"/>
    <w:next w:val="Normal"/>
    <w:qFormat/>
    <w:rsid w:val="00BD6E00"/>
    <w:pPr>
      <w:keepNext/>
      <w:keepLines/>
      <w:numPr>
        <w:ilvl w:val="5"/>
        <w:numId w:val="1"/>
      </w:numPr>
      <w:spacing w:before="120"/>
      <w:outlineLvl w:val="5"/>
    </w:pPr>
    <w:rPr>
      <w:rFonts w:cs="Arial"/>
    </w:rPr>
  </w:style>
  <w:style w:type="paragraph" w:styleId="Heading7">
    <w:name w:val="heading 7"/>
    <w:basedOn w:val="Normal"/>
    <w:next w:val="Normal"/>
    <w:qFormat/>
    <w:rsid w:val="00BD6E00"/>
    <w:pPr>
      <w:keepNext/>
      <w:keepLines/>
      <w:numPr>
        <w:ilvl w:val="6"/>
        <w:numId w:val="1"/>
      </w:numPr>
      <w:spacing w:before="120"/>
      <w:outlineLvl w:val="6"/>
    </w:pPr>
    <w:rPr>
      <w:rFonts w:cs="Arial"/>
    </w:rPr>
  </w:style>
  <w:style w:type="paragraph" w:styleId="Heading8">
    <w:name w:val="heading 8"/>
    <w:basedOn w:val="Heading7"/>
    <w:next w:val="Normal"/>
    <w:qFormat/>
    <w:rsid w:val="00BD6E00"/>
    <w:pPr>
      <w:numPr>
        <w:ilvl w:val="7"/>
      </w:numPr>
      <w:outlineLvl w:val="7"/>
    </w:pPr>
  </w:style>
  <w:style w:type="paragraph" w:styleId="Heading9">
    <w:name w:val="heading 9"/>
    <w:basedOn w:val="Heading8"/>
    <w:next w:val="Normal"/>
    <w:qFormat/>
    <w:rsid w:val="00BD6E00"/>
    <w:pPr>
      <w:numPr>
        <w:ilvl w:val="8"/>
      </w:numPr>
      <w:outlineLvl w:val="8"/>
    </w:pPr>
  </w:style>
  <w:style w:type="character" w:default="1" w:styleId="DefaultParagraphFont">
    <w:name w:val="Default Paragraph Font"/>
    <w:uiPriority w:val="1"/>
    <w:semiHidden/>
    <w:unhideWhenUsed/>
    <w:rsid w:val="00BD6E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E00"/>
  </w:style>
  <w:style w:type="paragraph" w:styleId="TOC8">
    <w:name w:val="toc 8"/>
    <w:basedOn w:val="TOC1"/>
    <w:semiHidden/>
    <w:rsid w:val="00BD6E00"/>
    <w:pPr>
      <w:spacing w:before="180"/>
      <w:ind w:left="2693" w:hanging="2693"/>
    </w:pPr>
    <w:rPr>
      <w:b w:val="0"/>
      <w:bCs/>
    </w:rPr>
  </w:style>
  <w:style w:type="paragraph" w:styleId="TOC1">
    <w:name w:val="toc 1"/>
    <w:aliases w:val="Observation TOC2"/>
    <w:uiPriority w:val="39"/>
    <w:rsid w:val="00BD6E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D6E00"/>
    <w:pPr>
      <w:keepNext/>
      <w:keepLines/>
      <w:spacing w:before="180"/>
      <w:jc w:val="center"/>
    </w:pPr>
  </w:style>
  <w:style w:type="paragraph" w:styleId="Caption">
    <w:name w:val="caption"/>
    <w:basedOn w:val="Normal"/>
    <w:next w:val="Normal"/>
    <w:qFormat/>
    <w:rsid w:val="00BD6E00"/>
    <w:pPr>
      <w:spacing w:after="240"/>
      <w:jc w:val="center"/>
    </w:pPr>
    <w:rPr>
      <w:b/>
      <w:bCs/>
    </w:rPr>
  </w:style>
  <w:style w:type="paragraph" w:styleId="TOC5">
    <w:name w:val="toc 5"/>
    <w:aliases w:val="Observation TOC"/>
    <w:basedOn w:val="TOC4"/>
    <w:semiHidden/>
    <w:rsid w:val="00BD6E00"/>
    <w:pPr>
      <w:tabs>
        <w:tab w:val="right" w:pos="1701"/>
      </w:tabs>
      <w:ind w:left="1701" w:hanging="1701"/>
    </w:pPr>
  </w:style>
  <w:style w:type="paragraph" w:styleId="TOC4">
    <w:name w:val="toc 4"/>
    <w:basedOn w:val="TOC3"/>
    <w:semiHidden/>
    <w:rsid w:val="00BD6E00"/>
    <w:pPr>
      <w:ind w:left="1418" w:hanging="1418"/>
    </w:pPr>
  </w:style>
  <w:style w:type="paragraph" w:styleId="TOC3">
    <w:name w:val="toc 3"/>
    <w:basedOn w:val="TOC2"/>
    <w:semiHidden/>
    <w:rsid w:val="00BD6E00"/>
    <w:pPr>
      <w:ind w:left="1134" w:hanging="1134"/>
    </w:pPr>
  </w:style>
  <w:style w:type="paragraph" w:styleId="TOC2">
    <w:name w:val="toc 2"/>
    <w:basedOn w:val="TOC1"/>
    <w:semiHidden/>
    <w:rsid w:val="00BD6E00"/>
    <w:pPr>
      <w:keepNext w:val="0"/>
      <w:spacing w:before="0"/>
      <w:ind w:left="851" w:hanging="851"/>
    </w:pPr>
    <w:rPr>
      <w:szCs w:val="20"/>
    </w:rPr>
  </w:style>
  <w:style w:type="paragraph" w:styleId="Index2">
    <w:name w:val="index 2"/>
    <w:basedOn w:val="Index1"/>
    <w:semiHidden/>
    <w:rsid w:val="00BD6E00"/>
    <w:pPr>
      <w:ind w:left="284"/>
    </w:pPr>
  </w:style>
  <w:style w:type="paragraph" w:styleId="Index1">
    <w:name w:val="index 1"/>
    <w:basedOn w:val="Normal"/>
    <w:semiHidden/>
    <w:rsid w:val="00BD6E00"/>
    <w:pPr>
      <w:keepLines/>
      <w:spacing w:after="0"/>
    </w:pPr>
  </w:style>
  <w:style w:type="paragraph" w:styleId="DocumentMap">
    <w:name w:val="Document Map"/>
    <w:basedOn w:val="Normal"/>
    <w:semiHidden/>
    <w:rsid w:val="00BD6E00"/>
    <w:pPr>
      <w:shd w:val="clear" w:color="auto" w:fill="000080"/>
    </w:pPr>
    <w:rPr>
      <w:rFonts w:ascii="Tahoma" w:hAnsi="Tahoma" w:cs="Tahoma"/>
    </w:rPr>
  </w:style>
  <w:style w:type="paragraph" w:styleId="ListNumber2">
    <w:name w:val="List Number 2"/>
    <w:basedOn w:val="ListNumber"/>
    <w:rsid w:val="00BD6E00"/>
    <w:pPr>
      <w:ind w:left="851"/>
    </w:pPr>
  </w:style>
  <w:style w:type="paragraph" w:styleId="ListNumber">
    <w:name w:val="List Number"/>
    <w:basedOn w:val="List"/>
    <w:rsid w:val="00BD6E00"/>
  </w:style>
  <w:style w:type="paragraph" w:styleId="List">
    <w:name w:val="List"/>
    <w:basedOn w:val="Normal"/>
    <w:rsid w:val="00BD6E00"/>
    <w:pPr>
      <w:ind w:left="568" w:hanging="284"/>
    </w:pPr>
  </w:style>
  <w:style w:type="paragraph" w:styleId="Header">
    <w:name w:val="header"/>
    <w:rsid w:val="00BD6E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D6E00"/>
    <w:rPr>
      <w:b/>
      <w:bCs/>
      <w:position w:val="6"/>
      <w:sz w:val="16"/>
      <w:szCs w:val="16"/>
    </w:rPr>
  </w:style>
  <w:style w:type="paragraph" w:styleId="FootnoteText">
    <w:name w:val="footnote text"/>
    <w:basedOn w:val="Normal"/>
    <w:semiHidden/>
    <w:rsid w:val="00BD6E00"/>
    <w:pPr>
      <w:keepLines/>
      <w:spacing w:after="0"/>
      <w:ind w:left="454" w:hanging="454"/>
    </w:pPr>
    <w:rPr>
      <w:sz w:val="16"/>
      <w:szCs w:val="16"/>
    </w:rPr>
  </w:style>
  <w:style w:type="paragraph" w:customStyle="1" w:styleId="3GPPHeader">
    <w:name w:val="3GPP_Header"/>
    <w:basedOn w:val="Normal"/>
    <w:rsid w:val="00BD6E00"/>
    <w:pPr>
      <w:tabs>
        <w:tab w:val="left" w:pos="1701"/>
        <w:tab w:val="right" w:pos="9639"/>
      </w:tabs>
      <w:spacing w:after="240"/>
    </w:pPr>
    <w:rPr>
      <w:b/>
      <w:sz w:val="24"/>
    </w:rPr>
  </w:style>
  <w:style w:type="paragraph" w:styleId="TOC9">
    <w:name w:val="toc 9"/>
    <w:basedOn w:val="TOC8"/>
    <w:semiHidden/>
    <w:rsid w:val="00BD6E00"/>
    <w:pPr>
      <w:ind w:left="1418" w:hanging="1418"/>
    </w:pPr>
  </w:style>
  <w:style w:type="paragraph" w:styleId="TOC6">
    <w:name w:val="toc 6"/>
    <w:basedOn w:val="TOC5"/>
    <w:next w:val="Normal"/>
    <w:semiHidden/>
    <w:rsid w:val="00BD6E00"/>
    <w:pPr>
      <w:ind w:left="1985" w:hanging="1985"/>
    </w:pPr>
  </w:style>
  <w:style w:type="paragraph" w:styleId="TOC7">
    <w:name w:val="toc 7"/>
    <w:basedOn w:val="TOC6"/>
    <w:next w:val="Normal"/>
    <w:semiHidden/>
    <w:rsid w:val="00BD6E00"/>
    <w:pPr>
      <w:ind w:left="2268" w:hanging="2268"/>
    </w:pPr>
  </w:style>
  <w:style w:type="paragraph" w:styleId="ListBullet2">
    <w:name w:val="List Bullet 2"/>
    <w:basedOn w:val="ListBullet"/>
    <w:rsid w:val="00BD6E00"/>
    <w:pPr>
      <w:numPr>
        <w:numId w:val="6"/>
      </w:numPr>
    </w:pPr>
  </w:style>
  <w:style w:type="paragraph" w:styleId="ListBullet">
    <w:name w:val="List Bullet"/>
    <w:basedOn w:val="BodyText"/>
    <w:rsid w:val="00BD6E00"/>
    <w:pPr>
      <w:numPr>
        <w:numId w:val="5"/>
      </w:numPr>
    </w:pPr>
  </w:style>
  <w:style w:type="paragraph" w:styleId="ListBullet3">
    <w:name w:val="List Bullet 3"/>
    <w:basedOn w:val="ListBullet2"/>
    <w:rsid w:val="00BD6E00"/>
    <w:pPr>
      <w:numPr>
        <w:numId w:val="7"/>
      </w:numPr>
    </w:pPr>
  </w:style>
  <w:style w:type="paragraph" w:customStyle="1" w:styleId="EQ">
    <w:name w:val="EQ"/>
    <w:basedOn w:val="Normal"/>
    <w:next w:val="Normal"/>
    <w:rsid w:val="00BD6E00"/>
    <w:pPr>
      <w:keepLines/>
      <w:tabs>
        <w:tab w:val="center" w:pos="4536"/>
        <w:tab w:val="right" w:pos="9072"/>
      </w:tabs>
      <w:spacing w:after="180"/>
      <w:jc w:val="left"/>
    </w:pPr>
    <w:rPr>
      <w:noProof/>
      <w:lang w:eastAsia="en-US"/>
    </w:rPr>
  </w:style>
  <w:style w:type="paragraph" w:styleId="List2">
    <w:name w:val="List 2"/>
    <w:basedOn w:val="List"/>
    <w:rsid w:val="00BD6E00"/>
    <w:pPr>
      <w:ind w:left="851"/>
    </w:pPr>
  </w:style>
  <w:style w:type="paragraph" w:styleId="List3">
    <w:name w:val="List 3"/>
    <w:basedOn w:val="List2"/>
    <w:rsid w:val="00BD6E00"/>
    <w:pPr>
      <w:ind w:left="1135"/>
    </w:pPr>
  </w:style>
  <w:style w:type="paragraph" w:styleId="List4">
    <w:name w:val="List 4"/>
    <w:basedOn w:val="List3"/>
    <w:rsid w:val="00BD6E00"/>
    <w:pPr>
      <w:ind w:left="1418"/>
    </w:pPr>
  </w:style>
  <w:style w:type="paragraph" w:styleId="List5">
    <w:name w:val="List 5"/>
    <w:basedOn w:val="List4"/>
    <w:rsid w:val="00BD6E00"/>
    <w:pPr>
      <w:ind w:left="1702"/>
    </w:pPr>
  </w:style>
  <w:style w:type="paragraph" w:customStyle="1" w:styleId="EditorsNote">
    <w:name w:val="Editor's Note"/>
    <w:basedOn w:val="Normal"/>
    <w:rsid w:val="00BD6E00"/>
    <w:pPr>
      <w:keepLines/>
      <w:spacing w:after="180"/>
      <w:ind w:left="1135" w:hanging="851"/>
      <w:jc w:val="left"/>
    </w:pPr>
    <w:rPr>
      <w:color w:val="FF0000"/>
      <w:lang w:eastAsia="en-US"/>
    </w:rPr>
  </w:style>
  <w:style w:type="paragraph" w:styleId="ListBullet4">
    <w:name w:val="List Bullet 4"/>
    <w:basedOn w:val="ListBullet3"/>
    <w:rsid w:val="00BD6E00"/>
    <w:pPr>
      <w:numPr>
        <w:numId w:val="8"/>
      </w:numPr>
    </w:pPr>
  </w:style>
  <w:style w:type="paragraph" w:styleId="ListBullet5">
    <w:name w:val="List Bullet 5"/>
    <w:basedOn w:val="ListBullet4"/>
    <w:rsid w:val="00BD6E00"/>
    <w:pPr>
      <w:numPr>
        <w:numId w:val="4"/>
      </w:numPr>
    </w:pPr>
  </w:style>
  <w:style w:type="paragraph" w:styleId="Footer">
    <w:name w:val="footer"/>
    <w:basedOn w:val="Header"/>
    <w:semiHidden/>
    <w:rsid w:val="00BD6E00"/>
    <w:pPr>
      <w:jc w:val="center"/>
    </w:pPr>
    <w:rPr>
      <w:i/>
      <w:iCs/>
    </w:rPr>
  </w:style>
  <w:style w:type="paragraph" w:customStyle="1" w:styleId="Reference">
    <w:name w:val="Reference"/>
    <w:basedOn w:val="Normal"/>
    <w:rsid w:val="00BD6E00"/>
    <w:pPr>
      <w:numPr>
        <w:numId w:val="2"/>
      </w:numPr>
    </w:pPr>
  </w:style>
  <w:style w:type="paragraph" w:styleId="BalloonText">
    <w:name w:val="Balloon Text"/>
    <w:basedOn w:val="Normal"/>
    <w:semiHidden/>
    <w:rsid w:val="00BD6E00"/>
    <w:rPr>
      <w:rFonts w:ascii="Tahoma" w:hAnsi="Tahoma" w:cs="Tahoma"/>
      <w:sz w:val="16"/>
      <w:szCs w:val="16"/>
    </w:rPr>
  </w:style>
  <w:style w:type="character" w:styleId="PageNumber">
    <w:name w:val="page number"/>
    <w:basedOn w:val="DefaultParagraphFont"/>
    <w:semiHidden/>
    <w:rsid w:val="00BD6E00"/>
  </w:style>
  <w:style w:type="paragraph" w:styleId="BodyText">
    <w:name w:val="Body Text"/>
    <w:basedOn w:val="Normal"/>
    <w:link w:val="BodyTextChar"/>
    <w:rsid w:val="00BD6E00"/>
  </w:style>
  <w:style w:type="character" w:styleId="Hyperlink">
    <w:name w:val="Hyperlink"/>
    <w:uiPriority w:val="99"/>
    <w:rsid w:val="00BD6E00"/>
    <w:rPr>
      <w:color w:val="0000FF"/>
      <w:u w:val="single"/>
      <w:lang w:val="en-GB"/>
    </w:rPr>
  </w:style>
  <w:style w:type="character" w:styleId="FollowedHyperlink">
    <w:name w:val="FollowedHyperlink"/>
    <w:semiHidden/>
    <w:rsid w:val="00BD6E00"/>
    <w:rPr>
      <w:color w:val="FF0000"/>
      <w:u w:val="single"/>
    </w:rPr>
  </w:style>
  <w:style w:type="character" w:styleId="CommentReference">
    <w:name w:val="annotation reference"/>
    <w:semiHidden/>
    <w:rsid w:val="00BD6E00"/>
    <w:rPr>
      <w:sz w:val="16"/>
      <w:szCs w:val="16"/>
    </w:rPr>
  </w:style>
  <w:style w:type="paragraph" w:styleId="CommentText">
    <w:name w:val="annotation text"/>
    <w:basedOn w:val="Normal"/>
    <w:semiHidden/>
    <w:rsid w:val="00BD6E00"/>
  </w:style>
  <w:style w:type="paragraph" w:styleId="CommentSubject">
    <w:name w:val="annotation subject"/>
    <w:basedOn w:val="CommentText"/>
    <w:next w:val="CommentText"/>
    <w:semiHidden/>
    <w:rsid w:val="00BD6E00"/>
    <w:rPr>
      <w:b/>
      <w:bCs/>
    </w:rPr>
  </w:style>
  <w:style w:type="character" w:customStyle="1" w:styleId="Heading1Char">
    <w:name w:val="Heading 1 Char"/>
    <w:link w:val="Heading1"/>
    <w:rsid w:val="00BD6E00"/>
    <w:rPr>
      <w:rFonts w:ascii="Arial" w:hAnsi="Arial" w:cs="Arial"/>
      <w:sz w:val="36"/>
      <w:szCs w:val="36"/>
      <w:lang w:val="en-GB" w:eastAsia="zh-CN"/>
    </w:rPr>
  </w:style>
  <w:style w:type="paragraph" w:customStyle="1" w:styleId="B1">
    <w:name w:val="B1"/>
    <w:basedOn w:val="List"/>
    <w:link w:val="B10"/>
    <w:rsid w:val="00BD6E00"/>
    <w:pPr>
      <w:spacing w:after="180"/>
      <w:jc w:val="left"/>
    </w:pPr>
    <w:rPr>
      <w:lang w:eastAsia="en-US"/>
    </w:rPr>
  </w:style>
  <w:style w:type="paragraph" w:customStyle="1" w:styleId="B2">
    <w:name w:val="B2"/>
    <w:basedOn w:val="List2"/>
    <w:rsid w:val="00BD6E00"/>
    <w:pPr>
      <w:spacing w:after="180"/>
      <w:jc w:val="left"/>
    </w:pPr>
    <w:rPr>
      <w:lang w:eastAsia="en-US"/>
    </w:rPr>
  </w:style>
  <w:style w:type="paragraph" w:customStyle="1" w:styleId="B3">
    <w:name w:val="B3"/>
    <w:basedOn w:val="List3"/>
    <w:rsid w:val="00BD6E00"/>
    <w:pPr>
      <w:spacing w:after="180"/>
      <w:jc w:val="left"/>
    </w:pPr>
    <w:rPr>
      <w:lang w:eastAsia="en-US"/>
    </w:rPr>
  </w:style>
  <w:style w:type="paragraph" w:customStyle="1" w:styleId="B4">
    <w:name w:val="B4"/>
    <w:basedOn w:val="List4"/>
    <w:rsid w:val="00BD6E00"/>
    <w:pPr>
      <w:spacing w:after="180"/>
      <w:jc w:val="left"/>
    </w:pPr>
    <w:rPr>
      <w:lang w:eastAsia="en-US"/>
    </w:rPr>
  </w:style>
  <w:style w:type="paragraph" w:customStyle="1" w:styleId="Proposal">
    <w:name w:val="Proposal"/>
    <w:basedOn w:val="Normal"/>
    <w:rsid w:val="00BD6E00"/>
    <w:pPr>
      <w:numPr>
        <w:numId w:val="3"/>
      </w:numPr>
      <w:tabs>
        <w:tab w:val="clear" w:pos="1304"/>
        <w:tab w:val="left" w:pos="1701"/>
      </w:tabs>
      <w:ind w:left="1701" w:hanging="1701"/>
    </w:pPr>
    <w:rPr>
      <w:b/>
      <w:bCs/>
    </w:rPr>
  </w:style>
  <w:style w:type="character" w:customStyle="1" w:styleId="BodyTextChar">
    <w:name w:val="Body Text Char"/>
    <w:link w:val="BodyText"/>
    <w:rsid w:val="00BD6E00"/>
    <w:rPr>
      <w:rFonts w:ascii="Arial" w:hAnsi="Arial"/>
      <w:lang w:val="en-GB" w:eastAsia="zh-CN"/>
    </w:rPr>
  </w:style>
  <w:style w:type="paragraph" w:customStyle="1" w:styleId="B5">
    <w:name w:val="B5"/>
    <w:basedOn w:val="List5"/>
    <w:rsid w:val="00BD6E00"/>
    <w:pPr>
      <w:spacing w:after="180"/>
      <w:jc w:val="left"/>
    </w:pPr>
    <w:rPr>
      <w:lang w:eastAsia="en-US"/>
    </w:rPr>
  </w:style>
  <w:style w:type="paragraph" w:customStyle="1" w:styleId="EX">
    <w:name w:val="EX"/>
    <w:basedOn w:val="Normal"/>
    <w:rsid w:val="00BD6E00"/>
    <w:pPr>
      <w:keepLines/>
      <w:spacing w:after="180"/>
      <w:ind w:left="1702" w:hanging="1418"/>
      <w:jc w:val="left"/>
    </w:pPr>
    <w:rPr>
      <w:lang w:eastAsia="en-US"/>
    </w:rPr>
  </w:style>
  <w:style w:type="paragraph" w:customStyle="1" w:styleId="EW">
    <w:name w:val="EW"/>
    <w:basedOn w:val="EX"/>
    <w:rsid w:val="00BD6E00"/>
    <w:pPr>
      <w:spacing w:after="0"/>
    </w:pPr>
  </w:style>
  <w:style w:type="paragraph" w:customStyle="1" w:styleId="TAL">
    <w:name w:val="TAL"/>
    <w:basedOn w:val="Normal"/>
    <w:rsid w:val="00BD6E00"/>
    <w:pPr>
      <w:keepNext/>
      <w:keepLines/>
      <w:spacing w:after="0"/>
      <w:jc w:val="left"/>
    </w:pPr>
    <w:rPr>
      <w:sz w:val="18"/>
      <w:lang w:eastAsia="en-US"/>
    </w:rPr>
  </w:style>
  <w:style w:type="paragraph" w:customStyle="1" w:styleId="TAC">
    <w:name w:val="TAC"/>
    <w:basedOn w:val="TAL"/>
    <w:rsid w:val="00BD6E00"/>
    <w:pPr>
      <w:jc w:val="center"/>
    </w:pPr>
  </w:style>
  <w:style w:type="paragraph" w:customStyle="1" w:styleId="TAH">
    <w:name w:val="TAH"/>
    <w:basedOn w:val="TAC"/>
    <w:rsid w:val="00BD6E00"/>
    <w:rPr>
      <w:b/>
    </w:rPr>
  </w:style>
  <w:style w:type="paragraph" w:customStyle="1" w:styleId="TAN">
    <w:name w:val="TAN"/>
    <w:basedOn w:val="TAL"/>
    <w:rsid w:val="00BD6E00"/>
    <w:pPr>
      <w:ind w:left="851" w:hanging="851"/>
    </w:pPr>
  </w:style>
  <w:style w:type="paragraph" w:customStyle="1" w:styleId="TAR">
    <w:name w:val="TAR"/>
    <w:basedOn w:val="TAL"/>
    <w:rsid w:val="00BD6E00"/>
    <w:pPr>
      <w:jc w:val="right"/>
    </w:pPr>
  </w:style>
  <w:style w:type="paragraph" w:customStyle="1" w:styleId="TH">
    <w:name w:val="TH"/>
    <w:basedOn w:val="Normal"/>
    <w:rsid w:val="00BD6E00"/>
    <w:pPr>
      <w:keepNext/>
      <w:keepLines/>
      <w:spacing w:before="60" w:after="180"/>
      <w:jc w:val="center"/>
    </w:pPr>
    <w:rPr>
      <w:b/>
      <w:lang w:eastAsia="en-US"/>
    </w:rPr>
  </w:style>
  <w:style w:type="paragraph" w:customStyle="1" w:styleId="TF">
    <w:name w:val="TF"/>
    <w:basedOn w:val="TH"/>
    <w:rsid w:val="00BD6E00"/>
    <w:pPr>
      <w:keepNext w:val="0"/>
      <w:spacing w:before="0" w:after="240"/>
    </w:pPr>
  </w:style>
  <w:style w:type="paragraph" w:customStyle="1" w:styleId="TT">
    <w:name w:val="TT"/>
    <w:basedOn w:val="Heading1"/>
    <w:next w:val="Normal"/>
    <w:rsid w:val="00BD6E00"/>
    <w:pPr>
      <w:numPr>
        <w:numId w:val="0"/>
      </w:numPr>
      <w:ind w:left="1134" w:hanging="1134"/>
      <w:outlineLvl w:val="9"/>
    </w:pPr>
    <w:rPr>
      <w:rFonts w:cs="Times New Roman"/>
      <w:szCs w:val="20"/>
      <w:lang w:eastAsia="en-US"/>
    </w:rPr>
  </w:style>
  <w:style w:type="paragraph" w:customStyle="1" w:styleId="ZA">
    <w:name w:val="ZA"/>
    <w:rsid w:val="00BD6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6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D6E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D6E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D6E00"/>
  </w:style>
  <w:style w:type="paragraph" w:customStyle="1" w:styleId="ZH">
    <w:name w:val="ZH"/>
    <w:rsid w:val="00BD6E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D6E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D6E00"/>
    <w:pPr>
      <w:framePr w:hRule="auto" w:wrap="notBeside" w:y="852"/>
    </w:pPr>
    <w:rPr>
      <w:i w:val="0"/>
      <w:sz w:val="40"/>
    </w:rPr>
  </w:style>
  <w:style w:type="paragraph" w:customStyle="1" w:styleId="ZU">
    <w:name w:val="ZU"/>
    <w:rsid w:val="00BD6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D6E00"/>
    <w:pPr>
      <w:framePr w:wrap="notBeside" w:y="16161"/>
    </w:pPr>
  </w:style>
  <w:style w:type="paragraph" w:customStyle="1" w:styleId="FP">
    <w:name w:val="FP"/>
    <w:basedOn w:val="Normal"/>
    <w:rsid w:val="00BD6E00"/>
    <w:pPr>
      <w:spacing w:after="0"/>
      <w:jc w:val="left"/>
    </w:pPr>
    <w:rPr>
      <w:lang w:eastAsia="en-US"/>
    </w:rPr>
  </w:style>
  <w:style w:type="paragraph" w:customStyle="1" w:styleId="Observation">
    <w:name w:val="Observation"/>
    <w:basedOn w:val="Proposal"/>
    <w:qFormat/>
    <w:rsid w:val="00BD6E00"/>
    <w:pPr>
      <w:numPr>
        <w:numId w:val="13"/>
      </w:numPr>
      <w:ind w:left="1701" w:hanging="1701"/>
    </w:pPr>
  </w:style>
  <w:style w:type="paragraph" w:styleId="TableofFigures">
    <w:name w:val="table of figures"/>
    <w:basedOn w:val="Normal"/>
    <w:next w:val="Normal"/>
    <w:uiPriority w:val="99"/>
    <w:rsid w:val="00BD6E00"/>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94/Docs/R1-1808860.zip" TargetMode="External"/><Relationship Id="rId18" Type="http://schemas.openxmlformats.org/officeDocument/2006/relationships/oleObject" Target="embeddings/oleObject6.bin"/><Relationship Id="rId26" Type="http://schemas.openxmlformats.org/officeDocument/2006/relationships/hyperlink" Target="http://www.3gpp.org/ftp/tsg_ran/WG1_RL1/TSGR1_94/Docs/R1-1808890.zi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tsg_ran/WG1_RL1/TSGR1_94/Docs/R1-1808370.zip" TargetMode="External"/><Relationship Id="rId34" Type="http://schemas.openxmlformats.org/officeDocument/2006/relationships/hyperlink" Target="http://www.3gpp.org/ftp/tsg_ran/WG1_RL1/TSGR1_94/Docs/R1-1809721.zip"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http://www.3gpp.org/ftp/tsg_ran/WG1_RL1/TSGR1_94/Docs/R1-1808745.zip" TargetMode="External"/><Relationship Id="rId33" Type="http://schemas.openxmlformats.org/officeDocument/2006/relationships/hyperlink" Target="http://www.3gpp.org/ftp/tsg_ran/WG1_RL1/TSGR1_94/Docs/R1-1809700.zip"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hyperlink" Target="http://www.3gpp.org/ftp/tsg_ran/WG1_RL1/TSGR1_94/Docs/R1-180913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ftp/tsg_ran/WG1_RL1/TSGR1_94/Docs/R1-1808664.zip" TargetMode="External"/><Relationship Id="rId32" Type="http://schemas.openxmlformats.org/officeDocument/2006/relationships/hyperlink" Target="http://www.3gpp.org/ftp/tsg_ran/WG1_RL1/TSGR1_94/Docs/R1-1809417.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ftp/tsg_ran/WG1_RL1/TSGR1_94/Docs/R1-1808622.zip" TargetMode="External"/><Relationship Id="rId28" Type="http://schemas.openxmlformats.org/officeDocument/2006/relationships/hyperlink" Target="http://www.3gpp.org/ftp/tsg_ran/WG1_RL1/TSGR1_94/Docs/R1-1809105.zip" TargetMode="External"/><Relationship Id="rId36" Type="http://schemas.openxmlformats.org/officeDocument/2006/relationships/hyperlink" Target="http://www.3gpp.org/ftp/tsg_ran/WG1_RL1/TSGR1_94/Docs/R1-1808214.zip" TargetMode="Externa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hyperlink" Target="http://www.3gpp.org/ftp/tsg_ran/WG1_RL1/TSGR1_94/Docs/R1-180937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hyperlink" Target="http://www.3gpp.org/ftp/tsg_ran/WG1_RL1/TSGR1_94/Docs/R1-1808482.zip" TargetMode="External"/><Relationship Id="rId27" Type="http://schemas.openxmlformats.org/officeDocument/2006/relationships/hyperlink" Target="http://www.3gpp.org/ftp/tsg_ran/WG1_RL1/TSGR1_94/Docs/R1-1808922.zip" TargetMode="External"/><Relationship Id="rId30" Type="http://schemas.openxmlformats.org/officeDocument/2006/relationships/hyperlink" Target="http://www.3gpp.org/ftp/tsg_ran/WG1_RL1/TSGR1_94/Docs/R1-1809245.zip" TargetMode="External"/><Relationship Id="rId35" Type="http://schemas.openxmlformats.org/officeDocument/2006/relationships/hyperlink" Target="http://www.3gpp.org/ftp/tsg_ran/WG1_RL1/TSGR1_94/Docs/R1-18097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1E26D-D4DF-47D9-9CD9-B024F98E5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1251</TotalTime>
  <Pages>4</Pages>
  <Words>1307</Words>
  <Characters>7454</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OFDM signal generation</vt:lpstr>
      <vt:lpstr>SSB Position Indication in ServingcellConfigCommon</vt:lpstr>
      <vt:lpstr>Need for  </vt:lpstr>
      <vt:lpstr>Antenna port DM-RS for PBCH</vt:lpstr>
      <vt:lpstr>Other</vt:lpstr>
      <vt:lpstr>    SS/PBCH block index</vt:lpstr>
      <vt:lpstr>    Acquiring target cell timing</vt:lpstr>
      <vt:lpstr>    Reserve values in GSCN indication of non-cell defining SSB</vt:lpstr>
      <vt:lpstr>Appendix: Contributions used as basis for the summary</vt:lpstr>
    </vt:vector>
  </TitlesOfParts>
  <Company>Ericsson</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91</cp:revision>
  <cp:lastPrinted>2008-01-31T07:09:00Z</cp:lastPrinted>
  <dcterms:created xsi:type="dcterms:W3CDTF">2018-05-17T20:40:00Z</dcterms:created>
  <dcterms:modified xsi:type="dcterms:W3CDTF">2018-08-20T07:31:00Z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